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6E6" w:rsidRPr="0017657B" w:rsidRDefault="007100EB" w:rsidP="007100E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REGLEMENT de l’APPEL à PROJET</w:t>
      </w:r>
      <w:r>
        <w:rPr>
          <w:rFonts w:ascii="Calibri" w:hAnsi="Calibri"/>
          <w:b/>
          <w:sz w:val="28"/>
          <w:szCs w:val="28"/>
        </w:rPr>
        <w:br/>
      </w:r>
      <w:r w:rsidR="00BC16E6" w:rsidRPr="0017657B">
        <w:rPr>
          <w:rFonts w:ascii="Calibri" w:hAnsi="Calibri"/>
          <w:b/>
          <w:sz w:val="28"/>
          <w:szCs w:val="28"/>
        </w:rPr>
        <w:t>Innovation territoriale</w:t>
      </w:r>
      <w:r>
        <w:rPr>
          <w:rFonts w:ascii="Calibri" w:hAnsi="Calibri"/>
          <w:b/>
          <w:sz w:val="28"/>
          <w:szCs w:val="28"/>
        </w:rPr>
        <w:br/>
      </w:r>
    </w:p>
    <w:p w:rsidR="00BC16E6" w:rsidRPr="00597C9F" w:rsidRDefault="00BC16E6" w:rsidP="00BC16E6">
      <w:pPr>
        <w:jc w:val="both"/>
        <w:rPr>
          <w:rFonts w:ascii="Calibri" w:hAnsi="Calibri"/>
          <w:sz w:val="20"/>
          <w:szCs w:val="20"/>
        </w:rPr>
      </w:pPr>
    </w:p>
    <w:p w:rsidR="00BC16E6" w:rsidRPr="0017657B" w:rsidRDefault="00BC16E6" w:rsidP="00BC16E6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17657B">
        <w:rPr>
          <w:rFonts w:asciiTheme="minorHAnsi" w:hAnsiTheme="minorHAnsi"/>
          <w:b/>
          <w:sz w:val="22"/>
          <w:szCs w:val="22"/>
        </w:rPr>
        <w:t xml:space="preserve">Objectifs </w:t>
      </w:r>
    </w:p>
    <w:p w:rsidR="00403A3D" w:rsidRDefault="00E46FAC" w:rsidP="00B44731">
      <w:pPr>
        <w:autoSpaceDE w:val="0"/>
        <w:autoSpaceDN w:val="0"/>
        <w:adjustRightInd w:val="0"/>
        <w:jc w:val="both"/>
        <w:rPr>
          <w:rFonts w:asciiTheme="minorHAnsi" w:eastAsia="Museo-300" w:hAnsiTheme="minorHAnsi" w:cs="Museo-300"/>
          <w:sz w:val="22"/>
          <w:szCs w:val="22"/>
        </w:rPr>
      </w:pPr>
      <w:r w:rsidRPr="001A27D8">
        <w:rPr>
          <w:rFonts w:asciiTheme="minorHAnsi" w:eastAsia="Museo-300" w:hAnsiTheme="minorHAnsi" w:cs="Museo-300"/>
          <w:sz w:val="22"/>
          <w:szCs w:val="22"/>
        </w:rPr>
        <w:t>Cet Appel à p</w:t>
      </w:r>
      <w:r w:rsidR="009D63D7" w:rsidRPr="001A27D8">
        <w:rPr>
          <w:rFonts w:asciiTheme="minorHAnsi" w:eastAsia="Museo-300" w:hAnsiTheme="minorHAnsi" w:cs="Museo-300"/>
          <w:sz w:val="22"/>
          <w:szCs w:val="22"/>
        </w:rPr>
        <w:t>rojet a pour ambition de favoriser l’émergence</w:t>
      </w:r>
      <w:r w:rsidR="00493D0F" w:rsidRPr="001A27D8">
        <w:rPr>
          <w:rFonts w:asciiTheme="minorHAnsi" w:eastAsia="Museo-300" w:hAnsiTheme="minorHAnsi" w:cs="Museo-300"/>
          <w:sz w:val="22"/>
          <w:szCs w:val="22"/>
        </w:rPr>
        <w:t xml:space="preserve"> d’initiatives et de projets innovants en faveur des habitants</w:t>
      </w:r>
      <w:r w:rsidR="00403A3D">
        <w:rPr>
          <w:rFonts w:asciiTheme="minorHAnsi" w:eastAsia="Museo-300" w:hAnsiTheme="minorHAnsi" w:cs="Museo-300"/>
          <w:sz w:val="22"/>
          <w:szCs w:val="22"/>
        </w:rPr>
        <w:t xml:space="preserve"> des co</w:t>
      </w:r>
      <w:r w:rsidR="00E4354A">
        <w:rPr>
          <w:rFonts w:asciiTheme="minorHAnsi" w:eastAsia="Museo-300" w:hAnsiTheme="minorHAnsi" w:cs="Museo-300"/>
          <w:sz w:val="22"/>
          <w:szCs w:val="22"/>
        </w:rPr>
        <w:t>mmunes rurales du Pas-de-Calais, bénéficiaires du FARDA.</w:t>
      </w:r>
    </w:p>
    <w:p w:rsidR="00BC16E6" w:rsidRPr="00C111E1" w:rsidRDefault="00BC16E6" w:rsidP="00225594">
      <w:pPr>
        <w:autoSpaceDE w:val="0"/>
        <w:autoSpaceDN w:val="0"/>
        <w:adjustRightInd w:val="0"/>
        <w:ind w:left="720"/>
        <w:jc w:val="both"/>
        <w:rPr>
          <w:rFonts w:asciiTheme="minorHAnsi" w:hAnsiTheme="minorHAnsi" w:cs="ZapfDingbats"/>
          <w:sz w:val="22"/>
          <w:szCs w:val="22"/>
        </w:rPr>
      </w:pPr>
    </w:p>
    <w:p w:rsidR="00225594" w:rsidRPr="0017657B" w:rsidRDefault="00225594" w:rsidP="00225594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17657B">
        <w:rPr>
          <w:rFonts w:asciiTheme="minorHAnsi" w:hAnsiTheme="minorHAnsi"/>
          <w:b/>
          <w:sz w:val="22"/>
          <w:szCs w:val="22"/>
        </w:rPr>
        <w:t>Destinataires</w:t>
      </w:r>
    </w:p>
    <w:p w:rsidR="00BC16E6" w:rsidRDefault="00225594" w:rsidP="00E46FAC">
      <w:pPr>
        <w:autoSpaceDE w:val="0"/>
        <w:autoSpaceDN w:val="0"/>
        <w:adjustRightInd w:val="0"/>
        <w:jc w:val="both"/>
        <w:rPr>
          <w:rFonts w:asciiTheme="minorHAnsi" w:hAnsiTheme="minorHAnsi" w:cs="Museo-700"/>
          <w:sz w:val="22"/>
          <w:szCs w:val="22"/>
        </w:rPr>
      </w:pPr>
      <w:r w:rsidRPr="0017657B">
        <w:rPr>
          <w:rFonts w:asciiTheme="minorHAnsi" w:hAnsiTheme="minorHAnsi" w:cs="Museo-700"/>
          <w:sz w:val="22"/>
          <w:szCs w:val="22"/>
        </w:rPr>
        <w:t xml:space="preserve">Les projets devront être </w:t>
      </w:r>
      <w:r w:rsidR="00403A3D">
        <w:rPr>
          <w:rFonts w:asciiTheme="minorHAnsi" w:hAnsiTheme="minorHAnsi" w:cs="Museo-700"/>
          <w:sz w:val="22"/>
          <w:szCs w:val="22"/>
        </w:rPr>
        <w:t xml:space="preserve">portés par </w:t>
      </w:r>
      <w:r w:rsidR="001E677F">
        <w:rPr>
          <w:rFonts w:asciiTheme="minorHAnsi" w:hAnsiTheme="minorHAnsi" w:cs="Museo-700"/>
          <w:sz w:val="22"/>
          <w:szCs w:val="22"/>
        </w:rPr>
        <w:t xml:space="preserve">les communes de moins de 2 000 </w:t>
      </w:r>
      <w:proofErr w:type="gramStart"/>
      <w:r w:rsidR="001E677F">
        <w:rPr>
          <w:rFonts w:asciiTheme="minorHAnsi" w:hAnsiTheme="minorHAnsi" w:cs="Museo-700"/>
          <w:sz w:val="22"/>
          <w:szCs w:val="22"/>
        </w:rPr>
        <w:t>habitants  ou</w:t>
      </w:r>
      <w:proofErr w:type="gramEnd"/>
      <w:r w:rsidR="001E677F">
        <w:rPr>
          <w:rFonts w:asciiTheme="minorHAnsi" w:hAnsiTheme="minorHAnsi" w:cs="Museo-700"/>
          <w:sz w:val="22"/>
          <w:szCs w:val="22"/>
        </w:rPr>
        <w:t xml:space="preserve"> l’un des 19 bourgs-centres ruraux du Pas-de-Calais</w:t>
      </w:r>
      <w:r w:rsidR="00403A3D">
        <w:rPr>
          <w:rFonts w:asciiTheme="minorHAnsi" w:hAnsiTheme="minorHAnsi" w:cs="Museo-700"/>
          <w:sz w:val="22"/>
          <w:szCs w:val="22"/>
        </w:rPr>
        <w:t xml:space="preserve"> </w:t>
      </w:r>
      <w:r w:rsidR="00B25117" w:rsidRPr="0017657B">
        <w:rPr>
          <w:rFonts w:asciiTheme="minorHAnsi" w:hAnsiTheme="minorHAnsi" w:cs="Museo-700"/>
          <w:sz w:val="22"/>
          <w:szCs w:val="22"/>
        </w:rPr>
        <w:t xml:space="preserve">ou </w:t>
      </w:r>
      <w:r w:rsidR="001E677F">
        <w:rPr>
          <w:rFonts w:asciiTheme="minorHAnsi" w:hAnsiTheme="minorHAnsi" w:cs="Museo-700"/>
          <w:sz w:val="22"/>
          <w:szCs w:val="22"/>
        </w:rPr>
        <w:t xml:space="preserve">par </w:t>
      </w:r>
      <w:r w:rsidR="00B25117" w:rsidRPr="0017657B">
        <w:rPr>
          <w:rFonts w:asciiTheme="minorHAnsi" w:hAnsiTheme="minorHAnsi" w:cs="Museo-700"/>
          <w:sz w:val="22"/>
          <w:szCs w:val="22"/>
        </w:rPr>
        <w:t>des syndicats ou EPCI (en cas de délégation de compétences et pour des raiso</w:t>
      </w:r>
      <w:r w:rsidR="001E677F">
        <w:rPr>
          <w:rFonts w:asciiTheme="minorHAnsi" w:hAnsiTheme="minorHAnsi" w:cs="Museo-700"/>
          <w:sz w:val="22"/>
          <w:szCs w:val="22"/>
        </w:rPr>
        <w:t>ns</w:t>
      </w:r>
      <w:r w:rsidR="00B25117" w:rsidRPr="0017657B">
        <w:rPr>
          <w:rFonts w:asciiTheme="minorHAnsi" w:hAnsiTheme="minorHAnsi" w:cs="Museo-700"/>
          <w:sz w:val="22"/>
          <w:szCs w:val="22"/>
        </w:rPr>
        <w:t xml:space="preserve"> de rationalisation et mutualisation des équipements a</w:t>
      </w:r>
      <w:r w:rsidR="00E46FAC">
        <w:rPr>
          <w:rFonts w:asciiTheme="minorHAnsi" w:hAnsiTheme="minorHAnsi" w:cs="Museo-700"/>
          <w:sz w:val="22"/>
          <w:szCs w:val="22"/>
        </w:rPr>
        <w:t xml:space="preserve">vec des opérations collectives). </w:t>
      </w:r>
    </w:p>
    <w:p w:rsidR="00E46FAC" w:rsidRPr="00E46FAC" w:rsidRDefault="00E46FAC" w:rsidP="00E46FAC">
      <w:pPr>
        <w:autoSpaceDE w:val="0"/>
        <w:autoSpaceDN w:val="0"/>
        <w:adjustRightInd w:val="0"/>
        <w:jc w:val="both"/>
        <w:rPr>
          <w:rFonts w:asciiTheme="minorHAnsi" w:hAnsiTheme="minorHAnsi" w:cs="Museo-700"/>
          <w:sz w:val="22"/>
          <w:szCs w:val="22"/>
        </w:rPr>
      </w:pPr>
    </w:p>
    <w:p w:rsidR="00642DE2" w:rsidRPr="0017657B" w:rsidRDefault="00642DE2" w:rsidP="00642DE2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Aides attribuées</w:t>
      </w:r>
    </w:p>
    <w:p w:rsidR="00642DE2" w:rsidRPr="00B01DFA" w:rsidRDefault="00642DE2" w:rsidP="00642DE2">
      <w:pPr>
        <w:jc w:val="both"/>
        <w:rPr>
          <w:rFonts w:asciiTheme="minorHAnsi" w:hAnsiTheme="minorHAnsi"/>
          <w:sz w:val="22"/>
          <w:szCs w:val="22"/>
        </w:rPr>
      </w:pPr>
      <w:r w:rsidRPr="00B01DFA">
        <w:rPr>
          <w:rFonts w:asciiTheme="minorHAnsi" w:hAnsiTheme="minorHAnsi"/>
          <w:sz w:val="22"/>
          <w:szCs w:val="22"/>
        </w:rPr>
        <w:t xml:space="preserve">Une enveloppe </w:t>
      </w:r>
      <w:r w:rsidRPr="001A27D8">
        <w:rPr>
          <w:rFonts w:asciiTheme="minorHAnsi" w:hAnsiTheme="minorHAnsi"/>
          <w:sz w:val="22"/>
          <w:szCs w:val="22"/>
        </w:rPr>
        <w:t xml:space="preserve">spécifique de </w:t>
      </w:r>
      <w:r w:rsidR="00403A3D">
        <w:rPr>
          <w:rFonts w:asciiTheme="minorHAnsi" w:hAnsiTheme="minorHAnsi"/>
          <w:sz w:val="22"/>
          <w:szCs w:val="22"/>
        </w:rPr>
        <w:t>3</w:t>
      </w:r>
      <w:r w:rsidRPr="001A27D8">
        <w:rPr>
          <w:rFonts w:asciiTheme="minorHAnsi" w:hAnsiTheme="minorHAnsi"/>
          <w:sz w:val="22"/>
          <w:szCs w:val="22"/>
        </w:rPr>
        <w:t xml:space="preserve">00 000 € </w:t>
      </w:r>
      <w:r w:rsidR="000062B4" w:rsidRPr="001A27D8">
        <w:rPr>
          <w:rFonts w:asciiTheme="minorHAnsi" w:hAnsiTheme="minorHAnsi"/>
          <w:sz w:val="22"/>
          <w:szCs w:val="22"/>
        </w:rPr>
        <w:t>sera</w:t>
      </w:r>
      <w:r w:rsidRPr="001A27D8">
        <w:rPr>
          <w:rFonts w:asciiTheme="minorHAnsi" w:hAnsiTheme="minorHAnsi"/>
          <w:sz w:val="22"/>
          <w:szCs w:val="22"/>
        </w:rPr>
        <w:t xml:space="preserve"> consacrée</w:t>
      </w:r>
      <w:r w:rsidR="00725073" w:rsidRPr="001A27D8">
        <w:rPr>
          <w:rFonts w:asciiTheme="minorHAnsi" w:hAnsiTheme="minorHAnsi"/>
          <w:sz w:val="22"/>
          <w:szCs w:val="22"/>
        </w:rPr>
        <w:t xml:space="preserve"> </w:t>
      </w:r>
      <w:r w:rsidR="00725073">
        <w:rPr>
          <w:rFonts w:asciiTheme="minorHAnsi" w:hAnsiTheme="minorHAnsi"/>
          <w:sz w:val="22"/>
          <w:szCs w:val="22"/>
        </w:rPr>
        <w:t xml:space="preserve">à cet </w:t>
      </w:r>
      <w:r w:rsidR="000C4060">
        <w:rPr>
          <w:rFonts w:asciiTheme="minorHAnsi" w:eastAsia="Museo-300" w:hAnsiTheme="minorHAnsi" w:cs="Museo-300"/>
          <w:sz w:val="22"/>
          <w:szCs w:val="22"/>
        </w:rPr>
        <w:t>Appel à P</w:t>
      </w:r>
      <w:r w:rsidR="000C4060" w:rsidRPr="0017657B">
        <w:rPr>
          <w:rFonts w:asciiTheme="minorHAnsi" w:eastAsia="Museo-300" w:hAnsiTheme="minorHAnsi" w:cs="Museo-300"/>
          <w:sz w:val="22"/>
          <w:szCs w:val="22"/>
        </w:rPr>
        <w:t>rojet</w:t>
      </w:r>
      <w:r w:rsidRPr="00B01DFA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B01DFA">
        <w:rPr>
          <w:rFonts w:asciiTheme="minorHAnsi" w:hAnsiTheme="minorHAnsi"/>
          <w:sz w:val="22"/>
          <w:szCs w:val="22"/>
        </w:rPr>
        <w:t>Cette enveloppe sera répartie entre les projets</w:t>
      </w:r>
      <w:r>
        <w:rPr>
          <w:rFonts w:asciiTheme="minorHAnsi" w:hAnsiTheme="minorHAnsi"/>
          <w:sz w:val="22"/>
          <w:szCs w:val="22"/>
        </w:rPr>
        <w:t>,</w:t>
      </w:r>
      <w:r w:rsidRPr="00B01DFA">
        <w:rPr>
          <w:rFonts w:asciiTheme="minorHAnsi" w:hAnsiTheme="minorHAnsi"/>
          <w:sz w:val="22"/>
          <w:szCs w:val="22"/>
        </w:rPr>
        <w:t xml:space="preserve"> en fonction de l’appréciation qui sera</w:t>
      </w:r>
      <w:r>
        <w:rPr>
          <w:rFonts w:asciiTheme="minorHAnsi" w:hAnsiTheme="minorHAnsi"/>
          <w:sz w:val="22"/>
          <w:szCs w:val="22"/>
        </w:rPr>
        <w:t xml:space="preserve"> faite de la qualité du projet et </w:t>
      </w:r>
      <w:r w:rsidRPr="00B01DFA">
        <w:rPr>
          <w:rFonts w:asciiTheme="minorHAnsi" w:hAnsiTheme="minorHAnsi"/>
          <w:sz w:val="22"/>
          <w:szCs w:val="22"/>
        </w:rPr>
        <w:t xml:space="preserve">de son caractère expérimental </w:t>
      </w:r>
      <w:r w:rsidR="007F5320">
        <w:rPr>
          <w:rFonts w:asciiTheme="minorHAnsi" w:hAnsiTheme="minorHAnsi"/>
          <w:sz w:val="22"/>
          <w:szCs w:val="22"/>
        </w:rPr>
        <w:t>et/</w:t>
      </w:r>
      <w:r w:rsidRPr="00B01DFA">
        <w:rPr>
          <w:rFonts w:asciiTheme="minorHAnsi" w:hAnsiTheme="minorHAnsi"/>
          <w:sz w:val="22"/>
          <w:szCs w:val="22"/>
        </w:rPr>
        <w:t>ou innovant</w:t>
      </w:r>
      <w:r w:rsidR="00286495">
        <w:rPr>
          <w:rFonts w:asciiTheme="minorHAnsi" w:hAnsiTheme="minorHAnsi"/>
          <w:sz w:val="22"/>
          <w:szCs w:val="22"/>
        </w:rPr>
        <w:t>.</w:t>
      </w:r>
    </w:p>
    <w:p w:rsidR="000824C3" w:rsidRDefault="000824C3" w:rsidP="000824C3">
      <w:pPr>
        <w:jc w:val="both"/>
        <w:rPr>
          <w:rFonts w:asciiTheme="minorHAnsi" w:hAnsiTheme="minorHAnsi"/>
          <w:sz w:val="22"/>
          <w:szCs w:val="22"/>
        </w:rPr>
      </w:pPr>
      <w:r w:rsidRPr="00286495">
        <w:rPr>
          <w:rFonts w:asciiTheme="minorHAnsi" w:hAnsiTheme="minorHAnsi"/>
          <w:sz w:val="22"/>
          <w:szCs w:val="22"/>
        </w:rPr>
        <w:t>L’aide financière sera accordée dans la limite de 40</w:t>
      </w:r>
      <w:r w:rsidR="000C4060">
        <w:rPr>
          <w:rFonts w:asciiTheme="minorHAnsi" w:hAnsiTheme="minorHAnsi"/>
          <w:sz w:val="22"/>
          <w:szCs w:val="22"/>
        </w:rPr>
        <w:t> </w:t>
      </w:r>
      <w:r w:rsidRPr="00286495">
        <w:rPr>
          <w:rFonts w:asciiTheme="minorHAnsi" w:hAnsiTheme="minorHAnsi"/>
          <w:sz w:val="22"/>
          <w:szCs w:val="22"/>
        </w:rPr>
        <w:t>% d’un coût total maximum du projet de 250 000 €</w:t>
      </w:r>
      <w:r w:rsidR="00286495">
        <w:rPr>
          <w:rFonts w:asciiTheme="minorHAnsi" w:hAnsiTheme="minorHAnsi"/>
          <w:sz w:val="22"/>
          <w:szCs w:val="22"/>
        </w:rPr>
        <w:t>, soit une aide comprise entre 10 000 € et 100 000 €</w:t>
      </w:r>
      <w:r w:rsidRPr="00286495">
        <w:rPr>
          <w:rFonts w:asciiTheme="minorHAnsi" w:hAnsiTheme="minorHAnsi"/>
          <w:sz w:val="22"/>
          <w:szCs w:val="22"/>
        </w:rPr>
        <w:t>.</w:t>
      </w:r>
    </w:p>
    <w:p w:rsidR="00642DE2" w:rsidRPr="007A3569" w:rsidRDefault="00B25117" w:rsidP="00B2511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Cette aide est cumulable avec d’autres financements du Département.</w:t>
      </w:r>
    </w:p>
    <w:p w:rsidR="009943FA" w:rsidRPr="009943FA" w:rsidRDefault="009943FA" w:rsidP="00642DE2">
      <w:pPr>
        <w:jc w:val="both"/>
        <w:rPr>
          <w:rFonts w:asciiTheme="minorHAnsi" w:hAnsiTheme="minorHAnsi"/>
          <w:color w:val="0070C0"/>
          <w:sz w:val="22"/>
          <w:szCs w:val="22"/>
        </w:rPr>
      </w:pPr>
    </w:p>
    <w:p w:rsidR="00BC16E6" w:rsidRPr="0017657B" w:rsidRDefault="0017657B" w:rsidP="00BC16E6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Conditions </w:t>
      </w:r>
      <w:r w:rsidR="007A3569">
        <w:rPr>
          <w:rFonts w:asciiTheme="minorHAnsi" w:hAnsiTheme="minorHAnsi"/>
          <w:b/>
          <w:sz w:val="22"/>
          <w:szCs w:val="22"/>
        </w:rPr>
        <w:t>de recevabilité des projets</w:t>
      </w:r>
    </w:p>
    <w:p w:rsidR="00B01DFA" w:rsidRPr="00B01DFA" w:rsidRDefault="00B01DFA" w:rsidP="00B01DFA">
      <w:pPr>
        <w:pStyle w:val="Paragraphedeliste"/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Museo-700"/>
          <w:sz w:val="22"/>
          <w:szCs w:val="22"/>
        </w:rPr>
      </w:pPr>
      <w:r w:rsidRPr="00B01DFA">
        <w:rPr>
          <w:rFonts w:asciiTheme="minorHAnsi" w:hAnsiTheme="minorHAnsi" w:cs="Museo-700"/>
          <w:sz w:val="22"/>
          <w:szCs w:val="22"/>
        </w:rPr>
        <w:t xml:space="preserve">Les projets devront permettre </w:t>
      </w:r>
      <w:r w:rsidR="00B12B0E">
        <w:rPr>
          <w:rFonts w:asciiTheme="minorHAnsi" w:hAnsiTheme="minorHAnsi" w:cs="Museo-700"/>
          <w:sz w:val="22"/>
          <w:szCs w:val="22"/>
        </w:rPr>
        <w:t>d’améliorer la vie quotidienne</w:t>
      </w:r>
      <w:r w:rsidRPr="00B01DFA">
        <w:rPr>
          <w:rFonts w:asciiTheme="minorHAnsi" w:hAnsiTheme="minorHAnsi" w:cs="Museo-700"/>
          <w:sz w:val="22"/>
          <w:szCs w:val="22"/>
        </w:rPr>
        <w:t xml:space="preserve"> de tous les habitants des territoires ruraux du Pas-de-Calais et répondre à des besoins peu ou mal satisfaits.</w:t>
      </w:r>
      <w:r w:rsidR="00286495">
        <w:rPr>
          <w:rFonts w:asciiTheme="minorHAnsi" w:hAnsiTheme="minorHAnsi" w:cs="Museo-700"/>
          <w:sz w:val="22"/>
          <w:szCs w:val="22"/>
        </w:rPr>
        <w:t xml:space="preserve"> Les candidats devront préciser </w:t>
      </w:r>
      <w:r w:rsidR="00B12B0E">
        <w:rPr>
          <w:rFonts w:asciiTheme="minorHAnsi" w:hAnsiTheme="minorHAnsi" w:cs="Museo-700"/>
          <w:sz w:val="22"/>
          <w:szCs w:val="22"/>
        </w:rPr>
        <w:t>l’objectif auquel</w:t>
      </w:r>
      <w:r w:rsidR="00286495">
        <w:rPr>
          <w:rFonts w:asciiTheme="minorHAnsi" w:hAnsiTheme="minorHAnsi" w:cs="Museo-700"/>
          <w:sz w:val="22"/>
          <w:szCs w:val="22"/>
        </w:rPr>
        <w:t xml:space="preserve"> le projet entend contribuer à mettre en œuvre.</w:t>
      </w:r>
    </w:p>
    <w:p w:rsidR="00D45D06" w:rsidRPr="00B25117" w:rsidRDefault="00B01DFA" w:rsidP="00D45D06">
      <w:pPr>
        <w:pStyle w:val="Paragraphedeliste"/>
        <w:numPr>
          <w:ilvl w:val="1"/>
          <w:numId w:val="18"/>
        </w:numPr>
        <w:autoSpaceDE w:val="0"/>
        <w:autoSpaceDN w:val="0"/>
        <w:adjustRightInd w:val="0"/>
        <w:ind w:left="284" w:hanging="284"/>
        <w:rPr>
          <w:rFonts w:asciiTheme="minorHAnsi" w:hAnsiTheme="minorHAnsi" w:cs="Museo-700"/>
          <w:sz w:val="22"/>
          <w:szCs w:val="22"/>
        </w:rPr>
      </w:pPr>
      <w:r w:rsidRPr="00B25117">
        <w:rPr>
          <w:rFonts w:asciiTheme="minorHAnsi" w:hAnsiTheme="minorHAnsi" w:cs="Museo-700"/>
          <w:sz w:val="22"/>
          <w:szCs w:val="22"/>
        </w:rPr>
        <w:t>Chaque projet devra être porteur d’une innovation dans sa conception ou sa mise en œuvre que ce soit par</w:t>
      </w:r>
      <w:r w:rsidR="00D45D06" w:rsidRPr="00B25117">
        <w:rPr>
          <w:rFonts w:asciiTheme="minorHAnsi" w:hAnsiTheme="minorHAnsi" w:cs="Museo-700"/>
          <w:sz w:val="22"/>
          <w:szCs w:val="22"/>
        </w:rPr>
        <w:t xml:space="preserve"> les technologies employées, la gouvernance,</w:t>
      </w:r>
      <w:r w:rsidR="009943FA" w:rsidRPr="00B25117">
        <w:rPr>
          <w:rFonts w:asciiTheme="minorHAnsi" w:hAnsiTheme="minorHAnsi" w:cs="Museo-700"/>
          <w:sz w:val="22"/>
          <w:szCs w:val="22"/>
        </w:rPr>
        <w:t xml:space="preserve"> </w:t>
      </w:r>
      <w:r w:rsidR="00D45D06" w:rsidRPr="00B25117">
        <w:rPr>
          <w:rFonts w:asciiTheme="minorHAnsi" w:hAnsiTheme="minorHAnsi" w:cs="Museo-700"/>
          <w:sz w:val="22"/>
          <w:szCs w:val="22"/>
        </w:rPr>
        <w:t>l</w:t>
      </w:r>
      <w:r w:rsidRPr="00B25117">
        <w:rPr>
          <w:rFonts w:asciiTheme="minorHAnsi" w:hAnsiTheme="minorHAnsi" w:cs="Museo-700"/>
          <w:sz w:val="22"/>
          <w:szCs w:val="22"/>
        </w:rPr>
        <w:t>a méthodologie de mise en œuvre</w:t>
      </w:r>
      <w:r w:rsidR="00725073" w:rsidRPr="00B25117">
        <w:rPr>
          <w:rFonts w:asciiTheme="minorHAnsi" w:hAnsiTheme="minorHAnsi" w:cs="Museo-700"/>
          <w:sz w:val="22"/>
          <w:szCs w:val="22"/>
        </w:rPr>
        <w:t>.</w:t>
      </w:r>
    </w:p>
    <w:p w:rsidR="00B01DFA" w:rsidRPr="00B25117" w:rsidRDefault="00787F6B" w:rsidP="00D45D06">
      <w:pPr>
        <w:pStyle w:val="Paragraphedeliste"/>
        <w:autoSpaceDE w:val="0"/>
        <w:autoSpaceDN w:val="0"/>
        <w:adjustRightInd w:val="0"/>
        <w:ind w:left="284"/>
        <w:rPr>
          <w:rFonts w:asciiTheme="minorHAnsi" w:hAnsiTheme="minorHAnsi" w:cs="Museo-700"/>
          <w:sz w:val="22"/>
          <w:szCs w:val="22"/>
        </w:rPr>
      </w:pPr>
      <w:r w:rsidRPr="00286495">
        <w:rPr>
          <w:rFonts w:asciiTheme="minorHAnsi" w:hAnsiTheme="minorHAnsi" w:cs="Museo-700"/>
          <w:sz w:val="22"/>
          <w:szCs w:val="22"/>
        </w:rPr>
        <w:t>Les candidats devront préciser le point sur lequel porte l’innovation de leur projet.</w:t>
      </w:r>
    </w:p>
    <w:p w:rsidR="008076E2" w:rsidRDefault="00B01DFA" w:rsidP="00B01DFA">
      <w:pPr>
        <w:pStyle w:val="Paragraphedeliste"/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Museo-700"/>
          <w:sz w:val="22"/>
          <w:szCs w:val="22"/>
        </w:rPr>
      </w:pPr>
      <w:r>
        <w:rPr>
          <w:rFonts w:asciiTheme="minorHAnsi" w:hAnsiTheme="minorHAnsi" w:cs="Museo-700"/>
          <w:sz w:val="22"/>
          <w:szCs w:val="22"/>
        </w:rPr>
        <w:t>D</w:t>
      </w:r>
      <w:r w:rsidRPr="00B01DFA">
        <w:rPr>
          <w:rFonts w:asciiTheme="minorHAnsi" w:hAnsiTheme="minorHAnsi" w:cs="Museo-700"/>
          <w:sz w:val="22"/>
          <w:szCs w:val="22"/>
        </w:rPr>
        <w:t>ans le</w:t>
      </w:r>
      <w:r>
        <w:rPr>
          <w:rFonts w:asciiTheme="minorHAnsi" w:hAnsiTheme="minorHAnsi" w:cs="Museo-700"/>
          <w:sz w:val="22"/>
          <w:szCs w:val="22"/>
        </w:rPr>
        <w:t>ur conception et mise en œuvre,</w:t>
      </w:r>
      <w:r w:rsidRPr="00B01DFA">
        <w:rPr>
          <w:rFonts w:asciiTheme="minorHAnsi" w:hAnsiTheme="minorHAnsi" w:cs="Museo-700"/>
          <w:sz w:val="22"/>
          <w:szCs w:val="22"/>
        </w:rPr>
        <w:t xml:space="preserve"> </w:t>
      </w:r>
      <w:r>
        <w:rPr>
          <w:rFonts w:asciiTheme="minorHAnsi" w:hAnsiTheme="minorHAnsi" w:cs="Museo-700"/>
          <w:sz w:val="22"/>
          <w:szCs w:val="22"/>
        </w:rPr>
        <w:t>l</w:t>
      </w:r>
      <w:r w:rsidR="008076E2" w:rsidRPr="00B01DFA">
        <w:rPr>
          <w:rFonts w:asciiTheme="minorHAnsi" w:hAnsiTheme="minorHAnsi" w:cs="Museo-700"/>
          <w:sz w:val="22"/>
          <w:szCs w:val="22"/>
        </w:rPr>
        <w:t xml:space="preserve">es projets devront respecter les principes d’actions du Département </w:t>
      </w:r>
      <w:r>
        <w:rPr>
          <w:rFonts w:asciiTheme="minorHAnsi" w:hAnsiTheme="minorHAnsi" w:cs="Museo-700"/>
          <w:sz w:val="22"/>
          <w:szCs w:val="22"/>
        </w:rPr>
        <w:t>en matière de</w:t>
      </w:r>
      <w:r w:rsidR="008076E2" w:rsidRPr="00B01DFA">
        <w:rPr>
          <w:rFonts w:asciiTheme="minorHAnsi" w:hAnsiTheme="minorHAnsi" w:cs="Museo-700"/>
          <w:sz w:val="22"/>
          <w:szCs w:val="22"/>
        </w:rPr>
        <w:t xml:space="preserve"> développement durable</w:t>
      </w:r>
      <w:r>
        <w:rPr>
          <w:rFonts w:asciiTheme="minorHAnsi" w:hAnsiTheme="minorHAnsi" w:cs="Museo-700"/>
          <w:sz w:val="22"/>
          <w:szCs w:val="22"/>
        </w:rPr>
        <w:t xml:space="preserve"> : </w:t>
      </w:r>
      <w:r w:rsidR="00C9527E">
        <w:rPr>
          <w:rFonts w:asciiTheme="minorHAnsi" w:hAnsiTheme="minorHAnsi" w:cs="Museo-700"/>
          <w:sz w:val="22"/>
          <w:szCs w:val="22"/>
        </w:rPr>
        <w:t xml:space="preserve">en </w:t>
      </w:r>
      <w:r w:rsidR="00C9527E" w:rsidRPr="00C9527E">
        <w:rPr>
          <w:rFonts w:asciiTheme="minorHAnsi" w:hAnsiTheme="minorHAnsi" w:cs="Museo-700"/>
          <w:sz w:val="22"/>
          <w:szCs w:val="22"/>
        </w:rPr>
        <w:t xml:space="preserve">conciliant et recherchant l’équilibre entre les trois aspects </w:t>
      </w:r>
      <w:hyperlink r:id="rId8" w:tooltip="Écologique" w:history="1">
        <w:r w:rsidR="00C9527E">
          <w:rPr>
            <w:rFonts w:asciiTheme="minorHAnsi" w:hAnsiTheme="minorHAnsi" w:cs="Museo-700"/>
            <w:sz w:val="22"/>
            <w:szCs w:val="22"/>
          </w:rPr>
          <w:t>environnemental</w:t>
        </w:r>
      </w:hyperlink>
      <w:r w:rsidR="00C9527E" w:rsidRPr="00C9527E">
        <w:rPr>
          <w:rFonts w:asciiTheme="minorHAnsi" w:hAnsiTheme="minorHAnsi" w:cs="Museo-700"/>
          <w:sz w:val="22"/>
          <w:szCs w:val="22"/>
        </w:rPr>
        <w:t xml:space="preserve">, </w:t>
      </w:r>
      <w:hyperlink r:id="rId9" w:tooltip="Social" w:history="1">
        <w:r w:rsidR="00C9527E" w:rsidRPr="00C9527E">
          <w:rPr>
            <w:rFonts w:asciiTheme="minorHAnsi" w:hAnsiTheme="minorHAnsi" w:cs="Museo-700"/>
            <w:sz w:val="22"/>
            <w:szCs w:val="22"/>
          </w:rPr>
          <w:t>social</w:t>
        </w:r>
      </w:hyperlink>
      <w:r w:rsidR="00C9527E" w:rsidRPr="00C9527E">
        <w:rPr>
          <w:rFonts w:asciiTheme="minorHAnsi" w:hAnsiTheme="minorHAnsi" w:cs="Museo-700"/>
          <w:sz w:val="22"/>
          <w:szCs w:val="22"/>
        </w:rPr>
        <w:t xml:space="preserve"> et </w:t>
      </w:r>
      <w:hyperlink r:id="rId10" w:tooltip="Économique" w:history="1">
        <w:r w:rsidR="00C9527E" w:rsidRPr="00C9527E">
          <w:rPr>
            <w:rFonts w:asciiTheme="minorHAnsi" w:hAnsiTheme="minorHAnsi" w:cs="Museo-700"/>
            <w:sz w:val="22"/>
            <w:szCs w:val="22"/>
          </w:rPr>
          <w:t>économique</w:t>
        </w:r>
      </w:hyperlink>
      <w:r w:rsidR="00C9527E" w:rsidRPr="00C9527E">
        <w:rPr>
          <w:rFonts w:asciiTheme="minorHAnsi" w:hAnsiTheme="minorHAnsi" w:cs="Museo-700"/>
          <w:sz w:val="22"/>
          <w:szCs w:val="22"/>
        </w:rPr>
        <w:t xml:space="preserve"> du projet.</w:t>
      </w:r>
    </w:p>
    <w:p w:rsidR="00B01DFA" w:rsidRPr="00B01DFA" w:rsidRDefault="00B01DFA" w:rsidP="00B01DFA">
      <w:pPr>
        <w:pStyle w:val="Paragraphedeliste"/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Museo-700"/>
          <w:sz w:val="22"/>
          <w:szCs w:val="22"/>
        </w:rPr>
      </w:pPr>
      <w:r>
        <w:rPr>
          <w:rFonts w:asciiTheme="minorHAnsi" w:hAnsiTheme="minorHAnsi" w:cs="Museo-700"/>
          <w:sz w:val="22"/>
          <w:szCs w:val="22"/>
        </w:rPr>
        <w:t>Les projets devront s’inscrire dans le champ de compétences du Département en matière de solidarités territoriales et humaines.</w:t>
      </w:r>
    </w:p>
    <w:p w:rsidR="00642DE2" w:rsidRDefault="00642DE2" w:rsidP="0017657B">
      <w:pPr>
        <w:autoSpaceDE w:val="0"/>
        <w:autoSpaceDN w:val="0"/>
        <w:adjustRightInd w:val="0"/>
        <w:jc w:val="both"/>
        <w:rPr>
          <w:rFonts w:asciiTheme="minorHAnsi" w:eastAsia="Museo-300" w:hAnsiTheme="minorHAnsi" w:cs="Museo-300"/>
          <w:sz w:val="22"/>
          <w:szCs w:val="22"/>
        </w:rPr>
      </w:pPr>
    </w:p>
    <w:p w:rsidR="0017657B" w:rsidRPr="001A27D8" w:rsidRDefault="0017657B" w:rsidP="0017657B">
      <w:pPr>
        <w:autoSpaceDE w:val="0"/>
        <w:autoSpaceDN w:val="0"/>
        <w:adjustRightInd w:val="0"/>
        <w:jc w:val="both"/>
        <w:rPr>
          <w:rFonts w:asciiTheme="minorHAnsi" w:eastAsia="Museo-300" w:hAnsiTheme="minorHAnsi" w:cs="Museo-300"/>
          <w:sz w:val="22"/>
          <w:szCs w:val="22"/>
        </w:rPr>
      </w:pPr>
      <w:r w:rsidRPr="0017657B">
        <w:rPr>
          <w:rFonts w:asciiTheme="minorHAnsi" w:eastAsia="Museo-300" w:hAnsiTheme="minorHAnsi" w:cs="Museo-300"/>
          <w:sz w:val="22"/>
          <w:szCs w:val="22"/>
        </w:rPr>
        <w:t xml:space="preserve">Chaque projet présenté par un porteur de projet unique qui, s’il implique la participation de plusieurs </w:t>
      </w:r>
      <w:r w:rsidRPr="001A27D8">
        <w:rPr>
          <w:rFonts w:asciiTheme="minorHAnsi" w:eastAsia="Museo-300" w:hAnsiTheme="minorHAnsi" w:cs="Museo-300"/>
          <w:sz w:val="22"/>
          <w:szCs w:val="22"/>
        </w:rPr>
        <w:t>partenaires, sera habilité à en assurer la représentation</w:t>
      </w:r>
      <w:r w:rsidRPr="001A27D8">
        <w:rPr>
          <w:rStyle w:val="Appelnotedebasdep"/>
          <w:rFonts w:asciiTheme="minorHAnsi" w:eastAsia="Museo-300" w:hAnsiTheme="minorHAnsi" w:cs="Museo-300"/>
          <w:sz w:val="22"/>
          <w:szCs w:val="22"/>
        </w:rPr>
        <w:footnoteReference w:id="1"/>
      </w:r>
      <w:r w:rsidRPr="001A27D8">
        <w:rPr>
          <w:rFonts w:asciiTheme="minorHAnsi" w:eastAsia="Museo-300" w:hAnsiTheme="minorHAnsi" w:cs="Museo-300"/>
          <w:sz w:val="22"/>
          <w:szCs w:val="22"/>
        </w:rPr>
        <w:t>.</w:t>
      </w:r>
    </w:p>
    <w:p w:rsidR="00EE7218" w:rsidRPr="001A27D8" w:rsidRDefault="00EE7218" w:rsidP="00EE7218">
      <w:pPr>
        <w:autoSpaceDE w:val="0"/>
        <w:autoSpaceDN w:val="0"/>
        <w:adjustRightInd w:val="0"/>
        <w:jc w:val="both"/>
        <w:rPr>
          <w:rFonts w:asciiTheme="minorHAnsi" w:hAnsiTheme="minorHAnsi" w:cs="Museo-700"/>
          <w:sz w:val="22"/>
          <w:szCs w:val="22"/>
        </w:rPr>
      </w:pPr>
      <w:r w:rsidRPr="001A27D8">
        <w:rPr>
          <w:rFonts w:asciiTheme="minorHAnsi" w:hAnsiTheme="minorHAnsi" w:cs="Museo-700"/>
          <w:sz w:val="22"/>
          <w:szCs w:val="22"/>
        </w:rPr>
        <w:t xml:space="preserve">Les projets devront aboutir à un commencement d’exécution dans l’année suivant le dépôt du dossier. </w:t>
      </w:r>
    </w:p>
    <w:p w:rsidR="00BC16E6" w:rsidRPr="001A27D8" w:rsidRDefault="00BC16E6" w:rsidP="00BC16E6">
      <w:pPr>
        <w:autoSpaceDE w:val="0"/>
        <w:autoSpaceDN w:val="0"/>
        <w:adjustRightInd w:val="0"/>
        <w:jc w:val="both"/>
        <w:rPr>
          <w:rFonts w:asciiTheme="minorHAnsi" w:hAnsiTheme="minorHAnsi" w:cs="Museo-700"/>
          <w:strike/>
          <w:sz w:val="22"/>
          <w:szCs w:val="22"/>
        </w:rPr>
      </w:pPr>
    </w:p>
    <w:p w:rsidR="00EE7218" w:rsidRPr="001A27D8" w:rsidRDefault="00EE7218" w:rsidP="00EE7218">
      <w:pPr>
        <w:jc w:val="both"/>
        <w:rPr>
          <w:rFonts w:asciiTheme="minorHAnsi" w:hAnsiTheme="minorHAnsi"/>
          <w:sz w:val="22"/>
          <w:szCs w:val="22"/>
        </w:rPr>
      </w:pPr>
      <w:r w:rsidRPr="001A27D8">
        <w:rPr>
          <w:rFonts w:asciiTheme="minorHAnsi" w:hAnsiTheme="minorHAnsi"/>
          <w:sz w:val="22"/>
          <w:szCs w:val="22"/>
        </w:rPr>
        <w:t>Ne sont pas éligibles, les opérations ayant déjà reçu</w:t>
      </w:r>
      <w:r w:rsidR="004A7B36" w:rsidRPr="001A27D8">
        <w:rPr>
          <w:rFonts w:asciiTheme="minorHAnsi" w:hAnsiTheme="minorHAnsi"/>
          <w:sz w:val="22"/>
          <w:szCs w:val="22"/>
        </w:rPr>
        <w:t xml:space="preserve"> un commencement d’exécution</w:t>
      </w:r>
    </w:p>
    <w:p w:rsidR="00EE7218" w:rsidRPr="0007521F" w:rsidRDefault="00EE7218" w:rsidP="00BC16E6">
      <w:pPr>
        <w:autoSpaceDE w:val="0"/>
        <w:autoSpaceDN w:val="0"/>
        <w:adjustRightInd w:val="0"/>
        <w:jc w:val="both"/>
        <w:rPr>
          <w:rFonts w:asciiTheme="minorHAnsi" w:hAnsiTheme="minorHAnsi" w:cs="Museo-700"/>
          <w:strike/>
          <w:sz w:val="22"/>
          <w:szCs w:val="22"/>
        </w:rPr>
      </w:pPr>
    </w:p>
    <w:p w:rsidR="00BC16E6" w:rsidRPr="0017657B" w:rsidRDefault="00BC16E6" w:rsidP="007D68BE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17657B">
        <w:rPr>
          <w:rFonts w:asciiTheme="minorHAnsi" w:hAnsiTheme="minorHAnsi"/>
          <w:b/>
          <w:sz w:val="22"/>
          <w:szCs w:val="22"/>
        </w:rPr>
        <w:t>Critères de sélection</w:t>
      </w:r>
    </w:p>
    <w:p w:rsidR="00BC16E6" w:rsidRPr="0017657B" w:rsidRDefault="00BC16E6" w:rsidP="00BC16E6">
      <w:pPr>
        <w:jc w:val="both"/>
        <w:rPr>
          <w:rFonts w:asciiTheme="minorHAnsi" w:hAnsiTheme="minorHAnsi"/>
          <w:sz w:val="22"/>
          <w:szCs w:val="22"/>
        </w:rPr>
      </w:pPr>
      <w:r w:rsidRPr="0017657B">
        <w:rPr>
          <w:rFonts w:asciiTheme="minorHAnsi" w:hAnsiTheme="minorHAnsi"/>
          <w:sz w:val="22"/>
          <w:szCs w:val="22"/>
        </w:rPr>
        <w:t xml:space="preserve">Les </w:t>
      </w:r>
      <w:r w:rsidR="0017657B" w:rsidRPr="0017657B">
        <w:rPr>
          <w:rFonts w:asciiTheme="minorHAnsi" w:hAnsiTheme="minorHAnsi"/>
          <w:sz w:val="22"/>
          <w:szCs w:val="22"/>
        </w:rPr>
        <w:t>dossiers</w:t>
      </w:r>
      <w:r w:rsidR="0017657B">
        <w:rPr>
          <w:rFonts w:asciiTheme="minorHAnsi" w:hAnsiTheme="minorHAnsi"/>
          <w:sz w:val="22"/>
          <w:szCs w:val="22"/>
        </w:rPr>
        <w:t xml:space="preserve"> seront analysé</w:t>
      </w:r>
      <w:r w:rsidRPr="0017657B">
        <w:rPr>
          <w:rFonts w:asciiTheme="minorHAnsi" w:hAnsiTheme="minorHAnsi"/>
          <w:sz w:val="22"/>
          <w:szCs w:val="22"/>
        </w:rPr>
        <w:t>s en fonction de la nature du projet et de la réponse que celui-ci se propose d’apporter pour réaliser les objectifs énoncés.</w:t>
      </w:r>
    </w:p>
    <w:p w:rsidR="004A7B36" w:rsidRDefault="004A7B36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3F4DF8" w:rsidRDefault="001154CF" w:rsidP="007D68BE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Calendrier et c</w:t>
      </w:r>
      <w:r w:rsidR="003F4DF8">
        <w:rPr>
          <w:rFonts w:asciiTheme="minorHAnsi" w:hAnsiTheme="minorHAnsi"/>
          <w:b/>
          <w:sz w:val="22"/>
          <w:szCs w:val="22"/>
        </w:rPr>
        <w:t>omposition du dossier :</w:t>
      </w:r>
    </w:p>
    <w:p w:rsidR="003F4DF8" w:rsidRPr="003F48F2" w:rsidRDefault="003F48F2" w:rsidP="00725073">
      <w:pPr>
        <w:spacing w:after="120"/>
        <w:ind w:left="357"/>
        <w:jc w:val="both"/>
        <w:rPr>
          <w:rFonts w:asciiTheme="minorHAnsi" w:hAnsiTheme="minorHAnsi"/>
          <w:sz w:val="22"/>
          <w:szCs w:val="22"/>
        </w:rPr>
      </w:pPr>
      <w:r w:rsidRPr="003F48F2">
        <w:rPr>
          <w:rFonts w:asciiTheme="minorHAnsi" w:hAnsiTheme="minorHAnsi"/>
          <w:sz w:val="22"/>
          <w:szCs w:val="22"/>
        </w:rPr>
        <w:t xml:space="preserve">Le dossier de candidature qui devra être </w:t>
      </w:r>
      <w:r w:rsidRPr="0007521F">
        <w:rPr>
          <w:rFonts w:asciiTheme="minorHAnsi" w:hAnsiTheme="minorHAnsi"/>
          <w:sz w:val="22"/>
          <w:szCs w:val="22"/>
        </w:rPr>
        <w:t xml:space="preserve">déposé </w:t>
      </w:r>
      <w:r w:rsidRPr="0007521F">
        <w:rPr>
          <w:rFonts w:asciiTheme="minorHAnsi" w:hAnsiTheme="minorHAnsi"/>
          <w:sz w:val="22"/>
          <w:szCs w:val="22"/>
          <w:u w:val="single"/>
        </w:rPr>
        <w:t xml:space="preserve">avant le </w:t>
      </w:r>
      <w:r w:rsidR="00C03F6B" w:rsidRPr="0007521F">
        <w:rPr>
          <w:rFonts w:asciiTheme="minorHAnsi" w:hAnsiTheme="minorHAnsi"/>
          <w:sz w:val="22"/>
          <w:szCs w:val="22"/>
          <w:u w:val="single"/>
        </w:rPr>
        <w:t>1</w:t>
      </w:r>
      <w:r w:rsidR="004E6CA8">
        <w:rPr>
          <w:rFonts w:asciiTheme="minorHAnsi" w:hAnsiTheme="minorHAnsi"/>
          <w:sz w:val="22"/>
          <w:szCs w:val="22"/>
          <w:u w:val="single"/>
        </w:rPr>
        <w:t>3</w:t>
      </w:r>
      <w:r w:rsidR="00C03F6B" w:rsidRPr="0007521F">
        <w:rPr>
          <w:rFonts w:asciiTheme="minorHAnsi" w:hAnsiTheme="minorHAnsi"/>
          <w:sz w:val="22"/>
          <w:szCs w:val="22"/>
          <w:u w:val="single"/>
        </w:rPr>
        <w:t xml:space="preserve"> </w:t>
      </w:r>
      <w:r w:rsidR="00C03F6B" w:rsidRPr="001E677F">
        <w:rPr>
          <w:rFonts w:asciiTheme="minorHAnsi" w:hAnsiTheme="minorHAnsi"/>
          <w:sz w:val="22"/>
          <w:szCs w:val="22"/>
          <w:u w:val="single"/>
        </w:rPr>
        <w:t>septembre</w:t>
      </w:r>
      <w:r w:rsidRPr="001E677F">
        <w:rPr>
          <w:rFonts w:asciiTheme="minorHAnsi" w:hAnsiTheme="minorHAnsi"/>
          <w:sz w:val="22"/>
          <w:szCs w:val="22"/>
          <w:u w:val="single"/>
        </w:rPr>
        <w:t xml:space="preserve"> </w:t>
      </w:r>
      <w:r w:rsidR="001E677F" w:rsidRPr="001E677F">
        <w:rPr>
          <w:rFonts w:asciiTheme="minorHAnsi" w:hAnsiTheme="minorHAnsi"/>
          <w:sz w:val="22"/>
          <w:szCs w:val="22"/>
          <w:u w:val="single"/>
        </w:rPr>
        <w:t>2019</w:t>
      </w:r>
      <w:r w:rsidR="001E677F">
        <w:rPr>
          <w:rFonts w:asciiTheme="minorHAnsi" w:hAnsiTheme="minorHAnsi"/>
          <w:sz w:val="22"/>
          <w:szCs w:val="22"/>
        </w:rPr>
        <w:t xml:space="preserve"> </w:t>
      </w:r>
      <w:r w:rsidR="00EE7218">
        <w:rPr>
          <w:rFonts w:asciiTheme="minorHAnsi" w:hAnsiTheme="minorHAnsi"/>
          <w:sz w:val="22"/>
          <w:szCs w:val="22"/>
        </w:rPr>
        <w:t>et</w:t>
      </w:r>
      <w:r w:rsidR="00C03F6B" w:rsidRPr="0007521F">
        <w:rPr>
          <w:rFonts w:asciiTheme="minorHAnsi" w:hAnsiTheme="minorHAnsi"/>
          <w:sz w:val="22"/>
          <w:szCs w:val="22"/>
        </w:rPr>
        <w:t xml:space="preserve"> </w:t>
      </w:r>
      <w:r w:rsidRPr="0007521F">
        <w:rPr>
          <w:rFonts w:asciiTheme="minorHAnsi" w:hAnsiTheme="minorHAnsi"/>
          <w:sz w:val="22"/>
          <w:szCs w:val="22"/>
        </w:rPr>
        <w:t xml:space="preserve">se composera </w:t>
      </w:r>
      <w:r w:rsidRPr="003F48F2">
        <w:rPr>
          <w:rFonts w:asciiTheme="minorHAnsi" w:hAnsiTheme="minorHAnsi"/>
          <w:sz w:val="22"/>
          <w:szCs w:val="22"/>
        </w:rPr>
        <w:t xml:space="preserve">de : </w:t>
      </w:r>
    </w:p>
    <w:p w:rsidR="003F48F2" w:rsidRPr="0007521F" w:rsidRDefault="003F48F2" w:rsidP="003F48F2">
      <w:pPr>
        <w:pStyle w:val="Paragraphedeliste"/>
        <w:numPr>
          <w:ilvl w:val="0"/>
          <w:numId w:val="10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C9527E">
        <w:rPr>
          <w:rFonts w:asciiTheme="minorHAnsi" w:hAnsiTheme="minorHAnsi"/>
          <w:sz w:val="22"/>
          <w:szCs w:val="22"/>
        </w:rPr>
        <w:t xml:space="preserve">Fiche de </w:t>
      </w:r>
      <w:r w:rsidRPr="0007521F">
        <w:rPr>
          <w:rFonts w:asciiTheme="minorHAnsi" w:hAnsiTheme="minorHAnsi"/>
          <w:sz w:val="22"/>
          <w:szCs w:val="22"/>
        </w:rPr>
        <w:t xml:space="preserve">candidature </w:t>
      </w:r>
      <w:r w:rsidR="00642DE2" w:rsidRPr="0007521F">
        <w:rPr>
          <w:rFonts w:asciiTheme="minorHAnsi" w:hAnsiTheme="minorHAnsi"/>
          <w:sz w:val="22"/>
          <w:szCs w:val="22"/>
        </w:rPr>
        <w:t>(</w:t>
      </w:r>
      <w:r w:rsidR="00D94E28" w:rsidRPr="0007521F">
        <w:rPr>
          <w:rFonts w:asciiTheme="minorHAnsi" w:hAnsiTheme="minorHAnsi"/>
          <w:sz w:val="22"/>
          <w:szCs w:val="22"/>
        </w:rPr>
        <w:t>modèle joint</w:t>
      </w:r>
      <w:r w:rsidR="00761297" w:rsidRPr="0007521F">
        <w:rPr>
          <w:rFonts w:asciiTheme="minorHAnsi" w:hAnsiTheme="minorHAnsi"/>
          <w:sz w:val="22"/>
          <w:szCs w:val="22"/>
        </w:rPr>
        <w:t>)</w:t>
      </w:r>
      <w:bookmarkStart w:id="0" w:name="_GoBack"/>
      <w:bookmarkEnd w:id="0"/>
    </w:p>
    <w:p w:rsidR="003F48F2" w:rsidRPr="00C9527E" w:rsidRDefault="003F48F2" w:rsidP="003F48F2">
      <w:pPr>
        <w:pStyle w:val="Paragraphedeliste"/>
        <w:numPr>
          <w:ilvl w:val="0"/>
          <w:numId w:val="10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C9527E">
        <w:rPr>
          <w:rFonts w:asciiTheme="minorHAnsi" w:hAnsiTheme="minorHAnsi"/>
          <w:sz w:val="22"/>
          <w:szCs w:val="22"/>
        </w:rPr>
        <w:t xml:space="preserve">Budget </w:t>
      </w:r>
      <w:r w:rsidR="00642DE2">
        <w:rPr>
          <w:rFonts w:asciiTheme="minorHAnsi" w:hAnsiTheme="minorHAnsi"/>
          <w:sz w:val="22"/>
          <w:szCs w:val="22"/>
        </w:rPr>
        <w:t xml:space="preserve">prévisionnel </w:t>
      </w:r>
      <w:r w:rsidRPr="00C9527E">
        <w:rPr>
          <w:rFonts w:asciiTheme="minorHAnsi" w:hAnsiTheme="minorHAnsi"/>
          <w:sz w:val="22"/>
          <w:szCs w:val="22"/>
        </w:rPr>
        <w:t>détaillé (postes de dépenses/ cofinancements prévisionnels</w:t>
      </w:r>
      <w:r w:rsidR="00642DE2">
        <w:rPr>
          <w:rFonts w:asciiTheme="minorHAnsi" w:hAnsiTheme="minorHAnsi"/>
          <w:sz w:val="22"/>
          <w:szCs w:val="22"/>
        </w:rPr>
        <w:t xml:space="preserve"> y compris les autres dispositifs du Département</w:t>
      </w:r>
      <w:r w:rsidRPr="00C9527E">
        <w:rPr>
          <w:rFonts w:asciiTheme="minorHAnsi" w:hAnsiTheme="minorHAnsi"/>
          <w:sz w:val="22"/>
          <w:szCs w:val="22"/>
        </w:rPr>
        <w:t>)</w:t>
      </w:r>
      <w:r w:rsidR="00642DE2">
        <w:rPr>
          <w:rFonts w:asciiTheme="minorHAnsi" w:hAnsiTheme="minorHAnsi"/>
          <w:sz w:val="22"/>
          <w:szCs w:val="22"/>
        </w:rPr>
        <w:t xml:space="preserve"> et, le cas échéant, le budget prévisionnel de fonctionnement</w:t>
      </w:r>
      <w:r w:rsidR="00725073">
        <w:rPr>
          <w:rFonts w:asciiTheme="minorHAnsi" w:hAnsiTheme="minorHAnsi"/>
          <w:sz w:val="22"/>
          <w:szCs w:val="22"/>
        </w:rPr>
        <w:t>,</w:t>
      </w:r>
    </w:p>
    <w:p w:rsidR="003F4DF8" w:rsidRDefault="003F48F2" w:rsidP="003F48F2">
      <w:pPr>
        <w:pStyle w:val="Paragraphedeliste"/>
        <w:numPr>
          <w:ilvl w:val="0"/>
          <w:numId w:val="10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C9527E">
        <w:rPr>
          <w:rFonts w:asciiTheme="minorHAnsi" w:hAnsiTheme="minorHAnsi"/>
          <w:sz w:val="22"/>
          <w:szCs w:val="22"/>
        </w:rPr>
        <w:t xml:space="preserve">Pièces </w:t>
      </w:r>
      <w:r w:rsidR="00725073" w:rsidRPr="00C9527E">
        <w:rPr>
          <w:rFonts w:asciiTheme="minorHAnsi" w:hAnsiTheme="minorHAnsi"/>
          <w:sz w:val="22"/>
          <w:szCs w:val="22"/>
        </w:rPr>
        <w:t>administratives (</w:t>
      </w:r>
      <w:r w:rsidRPr="00C9527E">
        <w:rPr>
          <w:rFonts w:asciiTheme="minorHAnsi" w:hAnsiTheme="minorHAnsi"/>
          <w:sz w:val="22"/>
          <w:szCs w:val="22"/>
        </w:rPr>
        <w:t>RIB…)</w:t>
      </w:r>
    </w:p>
    <w:p w:rsidR="00B12B0E" w:rsidRPr="001A27D8" w:rsidRDefault="00B12B0E" w:rsidP="003F48F2">
      <w:pPr>
        <w:pStyle w:val="Paragraphedeliste"/>
        <w:numPr>
          <w:ilvl w:val="0"/>
          <w:numId w:val="10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1A27D8">
        <w:rPr>
          <w:rFonts w:asciiTheme="minorHAnsi" w:hAnsiTheme="minorHAnsi"/>
          <w:sz w:val="22"/>
          <w:szCs w:val="22"/>
        </w:rPr>
        <w:t>Tout document justifiant de l’innovation du projet</w:t>
      </w:r>
    </w:p>
    <w:p w:rsidR="009B7678" w:rsidRDefault="009B7678" w:rsidP="009B7678">
      <w:pPr>
        <w:pStyle w:val="Paragraphedeliste"/>
        <w:ind w:left="567"/>
        <w:jc w:val="both"/>
        <w:rPr>
          <w:rFonts w:asciiTheme="minorHAnsi" w:hAnsiTheme="minorHAnsi"/>
          <w:sz w:val="22"/>
          <w:szCs w:val="22"/>
        </w:rPr>
      </w:pPr>
    </w:p>
    <w:p w:rsidR="00520616" w:rsidRPr="00104803" w:rsidRDefault="00520616" w:rsidP="007D68BE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104803">
        <w:rPr>
          <w:rFonts w:asciiTheme="minorHAnsi" w:hAnsiTheme="minorHAnsi"/>
          <w:b/>
          <w:sz w:val="22"/>
          <w:szCs w:val="22"/>
        </w:rPr>
        <w:t>Composition d’un Jury</w:t>
      </w:r>
    </w:p>
    <w:p w:rsidR="00520616" w:rsidRPr="00104803" w:rsidRDefault="00520616" w:rsidP="00520616">
      <w:pPr>
        <w:jc w:val="both"/>
        <w:rPr>
          <w:rFonts w:asciiTheme="minorHAnsi" w:hAnsiTheme="minorHAnsi"/>
          <w:sz w:val="22"/>
          <w:szCs w:val="22"/>
        </w:rPr>
      </w:pPr>
      <w:r w:rsidRPr="00104803">
        <w:rPr>
          <w:rFonts w:asciiTheme="minorHAnsi" w:hAnsiTheme="minorHAnsi"/>
          <w:sz w:val="22"/>
          <w:szCs w:val="22"/>
        </w:rPr>
        <w:t xml:space="preserve">Les projets </w:t>
      </w:r>
      <w:r w:rsidR="006A45A8" w:rsidRPr="00104803">
        <w:rPr>
          <w:rFonts w:asciiTheme="minorHAnsi" w:hAnsiTheme="minorHAnsi"/>
          <w:sz w:val="22"/>
          <w:szCs w:val="22"/>
        </w:rPr>
        <w:t xml:space="preserve">des </w:t>
      </w:r>
      <w:r w:rsidRPr="00104803">
        <w:rPr>
          <w:rFonts w:asciiTheme="minorHAnsi" w:hAnsiTheme="minorHAnsi"/>
          <w:sz w:val="22"/>
          <w:szCs w:val="22"/>
        </w:rPr>
        <w:t xml:space="preserve">candidats seront analysés par un comité technique puis par un jury piloté par le Département du Pas-de-Calais. Ce jury regroupera des </w:t>
      </w:r>
      <w:r w:rsidR="000C4060">
        <w:rPr>
          <w:rFonts w:asciiTheme="minorHAnsi" w:hAnsiTheme="minorHAnsi"/>
          <w:sz w:val="22"/>
          <w:szCs w:val="22"/>
        </w:rPr>
        <w:t>E</w:t>
      </w:r>
      <w:r w:rsidRPr="00104803">
        <w:rPr>
          <w:rFonts w:asciiTheme="minorHAnsi" w:hAnsiTheme="minorHAnsi"/>
          <w:sz w:val="22"/>
          <w:szCs w:val="22"/>
        </w:rPr>
        <w:t>lus du Conseil départemental et des personnalités qualifiées externes au Conseil départemental, représentant les partenaires et acteurs de la ruralité et réparti</w:t>
      </w:r>
      <w:r w:rsidR="006A45A8" w:rsidRPr="00104803">
        <w:rPr>
          <w:rFonts w:asciiTheme="minorHAnsi" w:hAnsiTheme="minorHAnsi"/>
          <w:sz w:val="22"/>
          <w:szCs w:val="22"/>
        </w:rPr>
        <w:t>s</w:t>
      </w:r>
      <w:r w:rsidRPr="00104803">
        <w:rPr>
          <w:rFonts w:asciiTheme="minorHAnsi" w:hAnsiTheme="minorHAnsi"/>
          <w:sz w:val="22"/>
          <w:szCs w:val="22"/>
        </w:rPr>
        <w:t xml:space="preserve"> comme suit :</w:t>
      </w:r>
    </w:p>
    <w:p w:rsidR="00520616" w:rsidRPr="00104803" w:rsidRDefault="00520616" w:rsidP="00520616">
      <w:pPr>
        <w:pStyle w:val="Paragraphedeliste"/>
        <w:numPr>
          <w:ilvl w:val="0"/>
          <w:numId w:val="19"/>
        </w:numPr>
        <w:spacing w:before="120" w:after="120"/>
        <w:jc w:val="both"/>
        <w:rPr>
          <w:rFonts w:asciiTheme="minorHAnsi" w:hAnsiTheme="minorHAnsi" w:cs="Myriad Pro Light"/>
          <w:bCs/>
          <w:color w:val="000000"/>
          <w:sz w:val="22"/>
          <w:szCs w:val="22"/>
        </w:rPr>
      </w:pPr>
      <w:r w:rsidRPr="00104803">
        <w:rPr>
          <w:rFonts w:asciiTheme="minorHAnsi" w:hAnsiTheme="minorHAnsi" w:cs="Myriad Pro Light"/>
          <w:bCs/>
          <w:color w:val="000000"/>
          <w:sz w:val="22"/>
          <w:szCs w:val="22"/>
        </w:rPr>
        <w:t xml:space="preserve">8 </w:t>
      </w:r>
      <w:r w:rsidR="000C4060">
        <w:rPr>
          <w:rFonts w:asciiTheme="minorHAnsi" w:hAnsiTheme="minorHAnsi" w:cs="Myriad Pro Light"/>
          <w:bCs/>
          <w:color w:val="000000"/>
          <w:sz w:val="22"/>
          <w:szCs w:val="22"/>
        </w:rPr>
        <w:t>E</w:t>
      </w:r>
      <w:r w:rsidRPr="00104803">
        <w:rPr>
          <w:rFonts w:asciiTheme="minorHAnsi" w:hAnsiTheme="minorHAnsi" w:cs="Myriad Pro Light"/>
          <w:bCs/>
          <w:color w:val="000000"/>
          <w:sz w:val="22"/>
          <w:szCs w:val="22"/>
        </w:rPr>
        <w:t>lus représentant le Conseil départemental, dé</w:t>
      </w:r>
      <w:r w:rsidR="006A45A8" w:rsidRPr="00104803">
        <w:rPr>
          <w:rFonts w:asciiTheme="minorHAnsi" w:hAnsiTheme="minorHAnsi" w:cs="Myriad Pro Light"/>
          <w:bCs/>
          <w:color w:val="000000"/>
          <w:sz w:val="22"/>
          <w:szCs w:val="22"/>
        </w:rPr>
        <w:t>signés par arrêté du Président,</w:t>
      </w:r>
    </w:p>
    <w:p w:rsidR="00520616" w:rsidRPr="00104803" w:rsidRDefault="00727BCD" w:rsidP="00727BCD">
      <w:pPr>
        <w:pStyle w:val="Paragraphedeliste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104803">
        <w:rPr>
          <w:rFonts w:asciiTheme="minorHAnsi" w:hAnsiTheme="minorHAnsi"/>
          <w:sz w:val="22"/>
          <w:szCs w:val="22"/>
        </w:rPr>
        <w:t xml:space="preserve">7 personnalités qualifiées représentant : l’Association des </w:t>
      </w:r>
      <w:r w:rsidR="006A45A8" w:rsidRPr="00104803">
        <w:rPr>
          <w:rFonts w:asciiTheme="minorHAnsi" w:hAnsiTheme="minorHAnsi"/>
          <w:sz w:val="22"/>
          <w:szCs w:val="22"/>
        </w:rPr>
        <w:t>maires de France, le Conseil d’Architecture</w:t>
      </w:r>
      <w:r w:rsidRPr="00104803">
        <w:rPr>
          <w:rFonts w:asciiTheme="minorHAnsi" w:hAnsiTheme="minorHAnsi"/>
          <w:sz w:val="22"/>
          <w:szCs w:val="22"/>
        </w:rPr>
        <w:t xml:space="preserve">, </w:t>
      </w:r>
      <w:r w:rsidR="006A45A8" w:rsidRPr="00104803">
        <w:rPr>
          <w:rFonts w:asciiTheme="minorHAnsi" w:hAnsiTheme="minorHAnsi"/>
          <w:sz w:val="22"/>
          <w:szCs w:val="22"/>
        </w:rPr>
        <w:t>d’</w:t>
      </w:r>
      <w:r w:rsidRPr="00104803">
        <w:rPr>
          <w:rFonts w:asciiTheme="minorHAnsi" w:hAnsiTheme="minorHAnsi"/>
          <w:sz w:val="22"/>
          <w:szCs w:val="22"/>
        </w:rPr>
        <w:t xml:space="preserve">Urbanisme et </w:t>
      </w:r>
      <w:r w:rsidR="006A45A8" w:rsidRPr="00104803">
        <w:rPr>
          <w:rFonts w:asciiTheme="minorHAnsi" w:hAnsiTheme="minorHAnsi"/>
          <w:sz w:val="22"/>
          <w:szCs w:val="22"/>
        </w:rPr>
        <w:t>de l’</w:t>
      </w:r>
      <w:r w:rsidRPr="00104803">
        <w:rPr>
          <w:rFonts w:asciiTheme="minorHAnsi" w:hAnsiTheme="minorHAnsi"/>
          <w:sz w:val="22"/>
          <w:szCs w:val="22"/>
        </w:rPr>
        <w:t>Environnement</w:t>
      </w:r>
      <w:r w:rsidR="006A45A8" w:rsidRPr="00104803">
        <w:rPr>
          <w:rFonts w:asciiTheme="minorHAnsi" w:hAnsiTheme="minorHAnsi"/>
          <w:sz w:val="22"/>
          <w:szCs w:val="22"/>
        </w:rPr>
        <w:t xml:space="preserve"> (CAUE)</w:t>
      </w:r>
      <w:r w:rsidRPr="00104803">
        <w:rPr>
          <w:rFonts w:asciiTheme="minorHAnsi" w:hAnsiTheme="minorHAnsi"/>
          <w:sz w:val="22"/>
          <w:szCs w:val="22"/>
        </w:rPr>
        <w:t>, la Caisse des Dépôt et Consignation, l’Association Nationale Nouvelles Ruralités, l’Université d’Artois, la presse.</w:t>
      </w:r>
      <w:r w:rsidR="006A45A8" w:rsidRPr="00104803">
        <w:rPr>
          <w:rFonts w:asciiTheme="minorHAnsi" w:hAnsiTheme="minorHAnsi"/>
          <w:sz w:val="22"/>
          <w:szCs w:val="22"/>
        </w:rPr>
        <w:t xml:space="preserve"> Ils seront désignés par arrêté du Président du Conseil départemental, avec leur accord préalable.</w:t>
      </w:r>
    </w:p>
    <w:p w:rsidR="00727BCD" w:rsidRPr="00727BCD" w:rsidRDefault="00727BCD" w:rsidP="00727BCD">
      <w:pPr>
        <w:pStyle w:val="Paragraphedeliste"/>
        <w:ind w:left="360"/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BC16E6" w:rsidRPr="0017657B" w:rsidRDefault="00BC16E6" w:rsidP="007D68BE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17657B">
        <w:rPr>
          <w:rFonts w:asciiTheme="minorHAnsi" w:hAnsiTheme="minorHAnsi"/>
          <w:b/>
          <w:sz w:val="22"/>
          <w:szCs w:val="22"/>
        </w:rPr>
        <w:t>Déroulement de la sélection</w:t>
      </w:r>
    </w:p>
    <w:p w:rsidR="00BC16E6" w:rsidRPr="000C4060" w:rsidRDefault="00BC16E6" w:rsidP="00BC16E6">
      <w:pPr>
        <w:jc w:val="both"/>
        <w:rPr>
          <w:rFonts w:asciiTheme="minorHAnsi" w:hAnsiTheme="minorHAnsi"/>
          <w:sz w:val="22"/>
          <w:szCs w:val="22"/>
        </w:rPr>
      </w:pPr>
      <w:r w:rsidRPr="0017657B">
        <w:rPr>
          <w:rFonts w:asciiTheme="minorHAnsi" w:hAnsiTheme="minorHAnsi"/>
          <w:sz w:val="22"/>
          <w:szCs w:val="22"/>
        </w:rPr>
        <w:t xml:space="preserve">Suite à la réception des différents dossiers, le comité </w:t>
      </w:r>
      <w:r w:rsidR="00454482">
        <w:rPr>
          <w:rFonts w:asciiTheme="minorHAnsi" w:hAnsiTheme="minorHAnsi"/>
          <w:sz w:val="22"/>
          <w:szCs w:val="22"/>
        </w:rPr>
        <w:t xml:space="preserve">technique </w:t>
      </w:r>
      <w:r w:rsidRPr="0017657B">
        <w:rPr>
          <w:rFonts w:asciiTheme="minorHAnsi" w:hAnsiTheme="minorHAnsi"/>
          <w:sz w:val="22"/>
          <w:szCs w:val="22"/>
        </w:rPr>
        <w:t>se réunira pour analyser chaque dossier</w:t>
      </w:r>
      <w:r w:rsidR="00454482">
        <w:rPr>
          <w:rFonts w:asciiTheme="minorHAnsi" w:hAnsiTheme="minorHAnsi"/>
          <w:sz w:val="22"/>
          <w:szCs w:val="22"/>
        </w:rPr>
        <w:t xml:space="preserve"> et </w:t>
      </w:r>
      <w:r w:rsidR="00C03F6B" w:rsidRPr="00C03F6B">
        <w:rPr>
          <w:rFonts w:asciiTheme="minorHAnsi" w:hAnsiTheme="minorHAnsi"/>
          <w:sz w:val="22"/>
          <w:szCs w:val="22"/>
        </w:rPr>
        <w:t>proposer 10 à 15 dossiers au Jury</w:t>
      </w:r>
      <w:r w:rsidR="0007521F" w:rsidRPr="000C4060">
        <w:rPr>
          <w:rFonts w:asciiTheme="minorHAnsi" w:hAnsiTheme="minorHAnsi"/>
          <w:sz w:val="22"/>
          <w:szCs w:val="22"/>
        </w:rPr>
        <w:t>.</w:t>
      </w:r>
    </w:p>
    <w:p w:rsidR="003F48F2" w:rsidRPr="0007521F" w:rsidRDefault="00BC16E6" w:rsidP="00725073">
      <w:pPr>
        <w:jc w:val="both"/>
        <w:rPr>
          <w:rFonts w:asciiTheme="minorHAnsi" w:hAnsiTheme="minorHAnsi"/>
          <w:strike/>
          <w:sz w:val="22"/>
          <w:szCs w:val="22"/>
        </w:rPr>
      </w:pPr>
      <w:r w:rsidRPr="0017657B">
        <w:rPr>
          <w:rFonts w:asciiTheme="minorHAnsi" w:hAnsiTheme="minorHAnsi"/>
          <w:sz w:val="22"/>
          <w:szCs w:val="22"/>
        </w:rPr>
        <w:t xml:space="preserve">Suite à cette première </w:t>
      </w:r>
      <w:r w:rsidR="00454482">
        <w:rPr>
          <w:rFonts w:asciiTheme="minorHAnsi" w:hAnsiTheme="minorHAnsi"/>
          <w:sz w:val="22"/>
          <w:szCs w:val="22"/>
        </w:rPr>
        <w:t>p</w:t>
      </w:r>
      <w:r w:rsidR="00725073">
        <w:rPr>
          <w:rFonts w:asciiTheme="minorHAnsi" w:hAnsiTheme="minorHAnsi"/>
          <w:sz w:val="22"/>
          <w:szCs w:val="22"/>
        </w:rPr>
        <w:t>hase, le j</w:t>
      </w:r>
      <w:r w:rsidR="00454482">
        <w:rPr>
          <w:rFonts w:asciiTheme="minorHAnsi" w:hAnsiTheme="minorHAnsi"/>
          <w:sz w:val="22"/>
          <w:szCs w:val="22"/>
        </w:rPr>
        <w:t>ury se réunira pour</w:t>
      </w:r>
      <w:r w:rsidR="000824C3">
        <w:rPr>
          <w:rFonts w:asciiTheme="minorHAnsi" w:hAnsiTheme="minorHAnsi"/>
          <w:sz w:val="22"/>
          <w:szCs w:val="22"/>
        </w:rPr>
        <w:t xml:space="preserve"> </w:t>
      </w:r>
      <w:r w:rsidR="000824C3" w:rsidRPr="0007521F">
        <w:rPr>
          <w:rFonts w:asciiTheme="minorHAnsi" w:hAnsiTheme="minorHAnsi"/>
          <w:sz w:val="22"/>
          <w:szCs w:val="22"/>
        </w:rPr>
        <w:t>étudier ces 10 à 15 dossiers et</w:t>
      </w:r>
      <w:r w:rsidR="00454482" w:rsidRPr="0007521F">
        <w:rPr>
          <w:rFonts w:asciiTheme="minorHAnsi" w:hAnsiTheme="minorHAnsi"/>
          <w:sz w:val="22"/>
          <w:szCs w:val="22"/>
        </w:rPr>
        <w:t xml:space="preserve"> proposer </w:t>
      </w:r>
      <w:r w:rsidR="00C03F6B">
        <w:rPr>
          <w:rFonts w:asciiTheme="minorHAnsi" w:hAnsiTheme="minorHAnsi"/>
          <w:sz w:val="22"/>
          <w:szCs w:val="22"/>
        </w:rPr>
        <w:t>les</w:t>
      </w:r>
      <w:r w:rsidR="00454482" w:rsidRPr="0017657B">
        <w:rPr>
          <w:rFonts w:asciiTheme="minorHAnsi" w:hAnsiTheme="minorHAnsi"/>
          <w:sz w:val="22"/>
          <w:szCs w:val="22"/>
        </w:rPr>
        <w:t xml:space="preserve"> projets lauréats</w:t>
      </w:r>
      <w:r w:rsidR="00727BCD">
        <w:rPr>
          <w:rFonts w:asciiTheme="minorHAnsi" w:hAnsiTheme="minorHAnsi"/>
          <w:sz w:val="22"/>
          <w:szCs w:val="22"/>
        </w:rPr>
        <w:t xml:space="preserve"> qui ser</w:t>
      </w:r>
      <w:r w:rsidR="00C03F6B">
        <w:rPr>
          <w:rFonts w:asciiTheme="minorHAnsi" w:hAnsiTheme="minorHAnsi"/>
          <w:sz w:val="22"/>
          <w:szCs w:val="22"/>
        </w:rPr>
        <w:t>ont</w:t>
      </w:r>
      <w:r w:rsidR="00727BCD">
        <w:rPr>
          <w:rFonts w:asciiTheme="minorHAnsi" w:hAnsiTheme="minorHAnsi"/>
          <w:sz w:val="22"/>
          <w:szCs w:val="22"/>
        </w:rPr>
        <w:t xml:space="preserve"> soumis à la </w:t>
      </w:r>
      <w:r w:rsidR="00727BCD" w:rsidRPr="0007521F">
        <w:rPr>
          <w:rFonts w:asciiTheme="minorHAnsi" w:hAnsiTheme="minorHAnsi"/>
          <w:sz w:val="22"/>
          <w:szCs w:val="22"/>
        </w:rPr>
        <w:t>Commission Permanente du Conseil départemental</w:t>
      </w:r>
      <w:r w:rsidR="0007521F" w:rsidRPr="0007521F">
        <w:rPr>
          <w:rFonts w:asciiTheme="minorHAnsi" w:hAnsiTheme="minorHAnsi"/>
          <w:sz w:val="22"/>
          <w:szCs w:val="22"/>
        </w:rPr>
        <w:t>. Le Jury pourrait décider d’une éventuelle audition des candidats.</w:t>
      </w:r>
    </w:p>
    <w:p w:rsidR="003F48F2" w:rsidRPr="003F48F2" w:rsidRDefault="003F48F2" w:rsidP="003F48F2">
      <w:pPr>
        <w:rPr>
          <w:rFonts w:asciiTheme="minorHAnsi" w:hAnsiTheme="minorHAnsi"/>
          <w:sz w:val="22"/>
          <w:szCs w:val="22"/>
        </w:rPr>
      </w:pPr>
    </w:p>
    <w:p w:rsidR="00454482" w:rsidRDefault="003B281B" w:rsidP="00BC16E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Les candidats retenus seront avertis </w:t>
      </w:r>
      <w:r w:rsidR="00BC16E6" w:rsidRPr="0017657B">
        <w:rPr>
          <w:rFonts w:asciiTheme="minorHAnsi" w:hAnsiTheme="minorHAnsi"/>
          <w:sz w:val="22"/>
          <w:szCs w:val="22"/>
        </w:rPr>
        <w:t>par courrier</w:t>
      </w:r>
      <w:r w:rsidR="00BC16E6" w:rsidRPr="00642DE2">
        <w:rPr>
          <w:rFonts w:asciiTheme="minorHAnsi" w:hAnsiTheme="minorHAnsi"/>
          <w:sz w:val="22"/>
          <w:szCs w:val="22"/>
        </w:rPr>
        <w:t>.</w:t>
      </w:r>
    </w:p>
    <w:p w:rsidR="0007521F" w:rsidRDefault="0007521F" w:rsidP="00BC16E6">
      <w:pPr>
        <w:jc w:val="both"/>
        <w:rPr>
          <w:rFonts w:asciiTheme="minorHAnsi" w:hAnsiTheme="minorHAnsi"/>
          <w:sz w:val="22"/>
          <w:szCs w:val="22"/>
        </w:rPr>
      </w:pPr>
    </w:p>
    <w:p w:rsidR="00454482" w:rsidRDefault="00BC16E6" w:rsidP="00BC16E6">
      <w:pPr>
        <w:jc w:val="both"/>
        <w:rPr>
          <w:rFonts w:asciiTheme="minorHAnsi" w:hAnsiTheme="minorHAnsi"/>
          <w:sz w:val="22"/>
          <w:szCs w:val="22"/>
        </w:rPr>
      </w:pPr>
      <w:r w:rsidRPr="0017657B">
        <w:rPr>
          <w:rFonts w:asciiTheme="minorHAnsi" w:hAnsiTheme="minorHAnsi"/>
          <w:sz w:val="22"/>
          <w:szCs w:val="22"/>
        </w:rPr>
        <w:t xml:space="preserve">Une cérémonie des prix sera organisée pour remettre officiellement les prix aux lauréats. </w:t>
      </w:r>
      <w:r w:rsidR="00454482">
        <w:rPr>
          <w:rFonts w:asciiTheme="minorHAnsi" w:hAnsiTheme="minorHAnsi"/>
          <w:sz w:val="22"/>
          <w:szCs w:val="22"/>
        </w:rPr>
        <w:t>Lors de cette cérémonie les lauréats auront l’occasion de présenter leur projet.</w:t>
      </w:r>
    </w:p>
    <w:p w:rsidR="00454482" w:rsidRDefault="00454482" w:rsidP="00BC16E6">
      <w:pPr>
        <w:jc w:val="both"/>
        <w:rPr>
          <w:rFonts w:asciiTheme="minorHAnsi" w:hAnsiTheme="minorHAnsi"/>
          <w:sz w:val="22"/>
          <w:szCs w:val="22"/>
        </w:rPr>
      </w:pPr>
    </w:p>
    <w:p w:rsidR="003B281B" w:rsidRPr="001A27D8" w:rsidRDefault="003B281B" w:rsidP="00C47F07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1A27D8">
        <w:rPr>
          <w:rFonts w:asciiTheme="minorHAnsi" w:hAnsiTheme="minorHAnsi"/>
          <w:b/>
          <w:sz w:val="22"/>
          <w:szCs w:val="22"/>
        </w:rPr>
        <w:t>Modalité d’attribution de l’aide :</w:t>
      </w:r>
    </w:p>
    <w:p w:rsidR="00B12B0E" w:rsidRPr="001A27D8" w:rsidRDefault="000824C3" w:rsidP="000824C3">
      <w:pPr>
        <w:jc w:val="both"/>
        <w:rPr>
          <w:rFonts w:ascii="Arial" w:hAnsi="Arial" w:cs="Arial"/>
          <w:sz w:val="22"/>
          <w:szCs w:val="22"/>
        </w:rPr>
      </w:pPr>
      <w:r w:rsidRPr="001A27D8">
        <w:rPr>
          <w:rFonts w:asciiTheme="minorHAnsi" w:hAnsiTheme="minorHAnsi"/>
          <w:sz w:val="22"/>
          <w:szCs w:val="22"/>
        </w:rPr>
        <w:t xml:space="preserve">Le bénéficiaire dispose d’un délai de deux ans, à compter de la date de Commission Permanente qui a décidé de l’octroi de l’aide départementale, pour réaliser les travaux. </w:t>
      </w:r>
      <w:r w:rsidR="00B12B0E" w:rsidRPr="001A27D8">
        <w:rPr>
          <w:rFonts w:asciiTheme="minorHAnsi" w:hAnsiTheme="minorHAnsi"/>
          <w:sz w:val="22"/>
          <w:szCs w:val="22"/>
        </w:rPr>
        <w:t>A défaut, ils perdraient le bénéfice de la subvention départementale. Ces délais peuvent être exceptionnellement prorogés à condition que, trois mois avant leurs termes, le bénéficiaire en fasse une demande expresse et motivée auprès du Département</w:t>
      </w:r>
      <w:r w:rsidR="00B12B0E" w:rsidRPr="001A27D8">
        <w:rPr>
          <w:rFonts w:ascii="Arial" w:hAnsi="Arial" w:cs="Arial"/>
          <w:sz w:val="22"/>
          <w:szCs w:val="22"/>
        </w:rPr>
        <w:t xml:space="preserve">. </w:t>
      </w:r>
    </w:p>
    <w:p w:rsidR="00B12B0E" w:rsidRPr="001A27D8" w:rsidRDefault="000824C3" w:rsidP="00B12B0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A27D8">
        <w:rPr>
          <w:rFonts w:asciiTheme="minorHAnsi" w:hAnsiTheme="minorHAnsi"/>
          <w:sz w:val="22"/>
          <w:szCs w:val="22"/>
        </w:rPr>
        <w:t>Dans la limite des crédits inscrits au budget départemental, le Département p</w:t>
      </w:r>
      <w:r w:rsidR="00B12B0E" w:rsidRPr="001A27D8">
        <w:rPr>
          <w:rFonts w:asciiTheme="minorHAnsi" w:hAnsiTheme="minorHAnsi"/>
          <w:sz w:val="22"/>
          <w:szCs w:val="22"/>
        </w:rPr>
        <w:t>ourra verser un acompte de 50 % s</w:t>
      </w:r>
      <w:r w:rsidRPr="001A27D8">
        <w:rPr>
          <w:rFonts w:asciiTheme="minorHAnsi" w:hAnsiTheme="minorHAnsi"/>
          <w:sz w:val="22"/>
          <w:szCs w:val="22"/>
        </w:rPr>
        <w:t xml:space="preserve">ur production d’une délibération de l’organe délibérant du bénéficiaire acceptant la participation départementale </w:t>
      </w:r>
      <w:r w:rsidR="004A7B36" w:rsidRPr="001A27D8">
        <w:rPr>
          <w:rFonts w:asciiTheme="minorHAnsi" w:hAnsiTheme="minorHAnsi"/>
          <w:sz w:val="22"/>
          <w:szCs w:val="22"/>
        </w:rPr>
        <w:t>ainsi que</w:t>
      </w:r>
      <w:r w:rsidRPr="001A27D8">
        <w:rPr>
          <w:rFonts w:asciiTheme="minorHAnsi" w:hAnsiTheme="minorHAnsi"/>
          <w:sz w:val="22"/>
          <w:szCs w:val="22"/>
        </w:rPr>
        <w:t xml:space="preserve"> sur présentation </w:t>
      </w:r>
      <w:r w:rsidR="00B12B0E" w:rsidRPr="001A27D8">
        <w:rPr>
          <w:rFonts w:asciiTheme="minorHAnsi" w:hAnsiTheme="minorHAnsi"/>
          <w:sz w:val="22"/>
          <w:szCs w:val="22"/>
        </w:rPr>
        <w:t xml:space="preserve">d’un ordre de service de démarrage et du plan de financement définitif faisant apparaître l’intégralité des sources de financement de </w:t>
      </w:r>
      <w:r w:rsidR="004A7B36" w:rsidRPr="001A27D8">
        <w:rPr>
          <w:rFonts w:asciiTheme="minorHAnsi" w:hAnsiTheme="minorHAnsi"/>
          <w:sz w:val="22"/>
          <w:szCs w:val="22"/>
        </w:rPr>
        <w:t>l’opération</w:t>
      </w:r>
      <w:r w:rsidR="00B12B0E" w:rsidRPr="001A27D8">
        <w:rPr>
          <w:rFonts w:asciiTheme="minorHAnsi" w:hAnsiTheme="minorHAnsi"/>
          <w:sz w:val="22"/>
          <w:szCs w:val="22"/>
        </w:rPr>
        <w:t xml:space="preserve"> ainsi que les notifications ou rejets d’attribution de subventions sollicitées.</w:t>
      </w:r>
    </w:p>
    <w:p w:rsidR="00B12B0E" w:rsidRPr="003A5609" w:rsidRDefault="00B12B0E" w:rsidP="00B12B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824C3" w:rsidRPr="000824C3" w:rsidRDefault="000824C3" w:rsidP="000824C3">
      <w:pPr>
        <w:jc w:val="both"/>
        <w:rPr>
          <w:rFonts w:asciiTheme="minorHAnsi" w:hAnsiTheme="minorHAnsi"/>
          <w:sz w:val="22"/>
          <w:szCs w:val="22"/>
        </w:rPr>
      </w:pPr>
      <w:r w:rsidRPr="000824C3">
        <w:rPr>
          <w:rFonts w:asciiTheme="minorHAnsi" w:hAnsiTheme="minorHAnsi"/>
          <w:sz w:val="22"/>
          <w:szCs w:val="22"/>
        </w:rPr>
        <w:t>Le v</w:t>
      </w:r>
      <w:r w:rsidR="0007521F">
        <w:rPr>
          <w:rFonts w:asciiTheme="minorHAnsi" w:hAnsiTheme="minorHAnsi"/>
          <w:sz w:val="22"/>
          <w:szCs w:val="22"/>
        </w:rPr>
        <w:t xml:space="preserve">ersement du solde interviendra </w:t>
      </w:r>
      <w:r w:rsidRPr="000824C3">
        <w:rPr>
          <w:rFonts w:asciiTheme="minorHAnsi" w:hAnsiTheme="minorHAnsi"/>
          <w:sz w:val="22"/>
          <w:szCs w:val="22"/>
        </w:rPr>
        <w:t>sur présentation des pièces justificatives suivantes :</w:t>
      </w:r>
    </w:p>
    <w:p w:rsidR="000824C3" w:rsidRPr="000824C3" w:rsidRDefault="000C4060" w:rsidP="000824C3">
      <w:pPr>
        <w:pStyle w:val="Paragraphedeliste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d</w:t>
      </w:r>
      <w:r w:rsidR="000824C3" w:rsidRPr="000824C3">
        <w:rPr>
          <w:rFonts w:asciiTheme="minorHAnsi" w:hAnsiTheme="minorHAnsi"/>
          <w:sz w:val="22"/>
          <w:szCs w:val="22"/>
        </w:rPr>
        <w:t>élibération</w:t>
      </w:r>
      <w:proofErr w:type="gramEnd"/>
      <w:r w:rsidR="000824C3" w:rsidRPr="000824C3">
        <w:rPr>
          <w:rFonts w:asciiTheme="minorHAnsi" w:hAnsiTheme="minorHAnsi"/>
          <w:sz w:val="22"/>
          <w:szCs w:val="22"/>
        </w:rPr>
        <w:t xml:space="preserve"> acceptant la subvention accordée par le Département</w:t>
      </w:r>
      <w:r>
        <w:rPr>
          <w:rFonts w:asciiTheme="minorHAnsi" w:hAnsiTheme="minorHAnsi"/>
          <w:sz w:val="22"/>
          <w:szCs w:val="22"/>
        </w:rPr>
        <w:t>,</w:t>
      </w:r>
    </w:p>
    <w:p w:rsidR="000824C3" w:rsidRPr="000824C3" w:rsidRDefault="000C4060" w:rsidP="000824C3">
      <w:pPr>
        <w:pStyle w:val="Paragraphedeliste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é</w:t>
      </w:r>
      <w:r w:rsidR="000824C3" w:rsidRPr="000824C3">
        <w:rPr>
          <w:rFonts w:asciiTheme="minorHAnsi" w:hAnsiTheme="minorHAnsi"/>
          <w:sz w:val="22"/>
          <w:szCs w:val="22"/>
        </w:rPr>
        <w:t>tat</w:t>
      </w:r>
      <w:proofErr w:type="gramEnd"/>
      <w:r w:rsidR="000824C3" w:rsidRPr="000824C3">
        <w:rPr>
          <w:rFonts w:asciiTheme="minorHAnsi" w:hAnsiTheme="minorHAnsi"/>
          <w:sz w:val="22"/>
          <w:szCs w:val="22"/>
        </w:rPr>
        <w:t xml:space="preserve"> récapitulatif des dépenses visé et certifié par le comptable public</w:t>
      </w:r>
      <w:r>
        <w:rPr>
          <w:rFonts w:asciiTheme="minorHAnsi" w:hAnsiTheme="minorHAnsi"/>
          <w:sz w:val="22"/>
          <w:szCs w:val="22"/>
        </w:rPr>
        <w:t>,</w:t>
      </w:r>
    </w:p>
    <w:p w:rsidR="000824C3" w:rsidRPr="000824C3" w:rsidRDefault="000C4060" w:rsidP="000824C3">
      <w:pPr>
        <w:pStyle w:val="Paragraphedeliste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f</w:t>
      </w:r>
      <w:r w:rsidR="000824C3" w:rsidRPr="000824C3">
        <w:rPr>
          <w:rFonts w:asciiTheme="minorHAnsi" w:hAnsiTheme="minorHAnsi"/>
          <w:sz w:val="22"/>
          <w:szCs w:val="22"/>
        </w:rPr>
        <w:t>actures</w:t>
      </w:r>
      <w:proofErr w:type="gramEnd"/>
      <w:r w:rsidR="000824C3" w:rsidRPr="000824C3">
        <w:rPr>
          <w:rFonts w:asciiTheme="minorHAnsi" w:hAnsiTheme="minorHAnsi"/>
          <w:sz w:val="22"/>
          <w:szCs w:val="22"/>
        </w:rPr>
        <w:t xml:space="preserve"> correspondant au projet</w:t>
      </w:r>
      <w:r>
        <w:rPr>
          <w:rFonts w:asciiTheme="minorHAnsi" w:hAnsiTheme="minorHAnsi"/>
          <w:sz w:val="22"/>
          <w:szCs w:val="22"/>
        </w:rPr>
        <w:t>,</w:t>
      </w:r>
    </w:p>
    <w:p w:rsidR="000824C3" w:rsidRPr="000824C3" w:rsidRDefault="000C4060" w:rsidP="000824C3">
      <w:pPr>
        <w:pStyle w:val="Paragraphedeliste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p</w:t>
      </w:r>
      <w:r w:rsidR="000824C3" w:rsidRPr="000824C3">
        <w:rPr>
          <w:rFonts w:asciiTheme="minorHAnsi" w:hAnsiTheme="minorHAnsi"/>
          <w:sz w:val="22"/>
          <w:szCs w:val="22"/>
        </w:rPr>
        <w:t>lan</w:t>
      </w:r>
      <w:proofErr w:type="gramEnd"/>
      <w:r w:rsidR="000824C3" w:rsidRPr="000824C3">
        <w:rPr>
          <w:rFonts w:asciiTheme="minorHAnsi" w:hAnsiTheme="minorHAnsi"/>
          <w:sz w:val="22"/>
          <w:szCs w:val="22"/>
        </w:rPr>
        <w:t xml:space="preserve"> de financement définitif faisant apparaître l’intégralité des sources de financement de l’opération (par exemple DETR, réserve parlementaire, autres collectivités ou organismes), ainsi que les notifications ou rejets d’attribution de subventions sollicitées,</w:t>
      </w:r>
    </w:p>
    <w:p w:rsidR="000824C3" w:rsidRPr="000824C3" w:rsidRDefault="000C4060" w:rsidP="000824C3">
      <w:pPr>
        <w:pStyle w:val="Paragraphedeliste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p</w:t>
      </w:r>
      <w:r w:rsidR="000824C3" w:rsidRPr="000824C3">
        <w:rPr>
          <w:rFonts w:asciiTheme="minorHAnsi" w:hAnsiTheme="minorHAnsi"/>
          <w:sz w:val="22"/>
          <w:szCs w:val="22"/>
        </w:rPr>
        <w:t>rocès</w:t>
      </w:r>
      <w:proofErr w:type="gramEnd"/>
      <w:r w:rsidR="000824C3" w:rsidRPr="000824C3">
        <w:rPr>
          <w:rFonts w:asciiTheme="minorHAnsi" w:hAnsiTheme="minorHAnsi"/>
          <w:sz w:val="22"/>
          <w:szCs w:val="22"/>
        </w:rPr>
        <w:t>-verbal de réception de travaux, visite de réception en présence de la MDADT</w:t>
      </w:r>
      <w:r>
        <w:rPr>
          <w:rFonts w:asciiTheme="minorHAnsi" w:hAnsiTheme="minorHAnsi"/>
          <w:sz w:val="22"/>
          <w:szCs w:val="22"/>
        </w:rPr>
        <w:t>,</w:t>
      </w:r>
    </w:p>
    <w:p w:rsidR="000824C3" w:rsidRPr="000824C3" w:rsidRDefault="000C4060" w:rsidP="000824C3">
      <w:pPr>
        <w:pStyle w:val="Paragraphedeliste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t</w:t>
      </w:r>
      <w:r w:rsidR="000824C3" w:rsidRPr="000824C3">
        <w:rPr>
          <w:rFonts w:asciiTheme="minorHAnsi" w:hAnsiTheme="minorHAnsi"/>
          <w:sz w:val="22"/>
          <w:szCs w:val="22"/>
        </w:rPr>
        <w:t>out</w:t>
      </w:r>
      <w:proofErr w:type="gramEnd"/>
      <w:r w:rsidR="000824C3" w:rsidRPr="000824C3">
        <w:rPr>
          <w:rFonts w:asciiTheme="minorHAnsi" w:hAnsiTheme="minorHAnsi"/>
          <w:sz w:val="22"/>
          <w:szCs w:val="22"/>
        </w:rPr>
        <w:t xml:space="preserve"> élément justifiant du respect des engagements </w:t>
      </w:r>
      <w:r w:rsidR="000824C3">
        <w:rPr>
          <w:rFonts w:asciiTheme="minorHAnsi" w:hAnsiTheme="minorHAnsi"/>
          <w:sz w:val="22"/>
          <w:szCs w:val="22"/>
        </w:rPr>
        <w:t xml:space="preserve">en matière de communication précisés </w:t>
      </w:r>
      <w:r w:rsidR="000824C3" w:rsidRPr="000824C3">
        <w:rPr>
          <w:rFonts w:asciiTheme="minorHAnsi" w:hAnsiTheme="minorHAnsi"/>
          <w:sz w:val="22"/>
          <w:szCs w:val="22"/>
        </w:rPr>
        <w:t>au point 1</w:t>
      </w:r>
      <w:r w:rsidR="002E5CF7">
        <w:rPr>
          <w:rFonts w:asciiTheme="minorHAnsi" w:hAnsiTheme="minorHAnsi"/>
          <w:sz w:val="22"/>
          <w:szCs w:val="22"/>
        </w:rPr>
        <w:t>0</w:t>
      </w:r>
      <w:r w:rsidR="000824C3">
        <w:rPr>
          <w:rFonts w:asciiTheme="minorHAnsi" w:hAnsiTheme="minorHAnsi"/>
          <w:sz w:val="22"/>
          <w:szCs w:val="22"/>
        </w:rPr>
        <w:t xml:space="preserve"> ci-dessous</w:t>
      </w:r>
      <w:r w:rsidR="000824C3" w:rsidRPr="000824C3">
        <w:rPr>
          <w:rFonts w:asciiTheme="minorHAnsi" w:hAnsiTheme="minorHAnsi"/>
          <w:sz w:val="22"/>
          <w:szCs w:val="22"/>
        </w:rPr>
        <w:t>.</w:t>
      </w:r>
    </w:p>
    <w:p w:rsidR="000824C3" w:rsidRPr="000824C3" w:rsidRDefault="000824C3" w:rsidP="000824C3">
      <w:pPr>
        <w:jc w:val="both"/>
        <w:rPr>
          <w:rFonts w:asciiTheme="minorHAnsi" w:hAnsiTheme="minorHAnsi"/>
          <w:sz w:val="22"/>
          <w:szCs w:val="22"/>
        </w:rPr>
      </w:pPr>
    </w:p>
    <w:p w:rsidR="000824C3" w:rsidRPr="000824C3" w:rsidRDefault="000824C3" w:rsidP="000824C3">
      <w:pPr>
        <w:jc w:val="both"/>
        <w:rPr>
          <w:rFonts w:asciiTheme="minorHAnsi" w:hAnsiTheme="minorHAnsi"/>
          <w:sz w:val="22"/>
          <w:szCs w:val="22"/>
        </w:rPr>
      </w:pPr>
      <w:r w:rsidRPr="000824C3">
        <w:rPr>
          <w:rFonts w:asciiTheme="minorHAnsi" w:hAnsiTheme="minorHAnsi"/>
          <w:sz w:val="22"/>
          <w:szCs w:val="22"/>
        </w:rPr>
        <w:t xml:space="preserve">La subvention sera réduite au prorata du montant des travaux réalisés si celui-ci s’avère inférieur au montant </w:t>
      </w:r>
      <w:proofErr w:type="spellStart"/>
      <w:r w:rsidRPr="000824C3">
        <w:rPr>
          <w:rFonts w:asciiTheme="minorHAnsi" w:hAnsiTheme="minorHAnsi"/>
          <w:sz w:val="22"/>
          <w:szCs w:val="22"/>
        </w:rPr>
        <w:t>subventionnable</w:t>
      </w:r>
      <w:proofErr w:type="spellEnd"/>
      <w:r w:rsidRPr="000824C3">
        <w:rPr>
          <w:rFonts w:asciiTheme="minorHAnsi" w:hAnsiTheme="minorHAnsi"/>
          <w:sz w:val="22"/>
          <w:szCs w:val="22"/>
        </w:rPr>
        <w:t xml:space="preserve"> mentionné </w:t>
      </w:r>
      <w:r w:rsidR="0007521F">
        <w:rPr>
          <w:rFonts w:asciiTheme="minorHAnsi" w:hAnsiTheme="minorHAnsi"/>
          <w:sz w:val="22"/>
          <w:szCs w:val="22"/>
        </w:rPr>
        <w:t>dans la notification</w:t>
      </w:r>
      <w:r w:rsidRPr="000824C3">
        <w:rPr>
          <w:rFonts w:asciiTheme="minorHAnsi" w:hAnsiTheme="minorHAnsi"/>
          <w:sz w:val="22"/>
          <w:szCs w:val="22"/>
        </w:rPr>
        <w:t>.</w:t>
      </w:r>
    </w:p>
    <w:p w:rsidR="000824C3" w:rsidRPr="000824C3" w:rsidRDefault="000824C3" w:rsidP="000824C3">
      <w:pPr>
        <w:jc w:val="both"/>
        <w:rPr>
          <w:rFonts w:asciiTheme="minorHAnsi" w:hAnsiTheme="minorHAnsi"/>
          <w:sz w:val="22"/>
          <w:szCs w:val="22"/>
        </w:rPr>
      </w:pPr>
      <w:r w:rsidRPr="000824C3">
        <w:rPr>
          <w:rFonts w:asciiTheme="minorHAnsi" w:hAnsiTheme="minorHAnsi"/>
          <w:sz w:val="22"/>
          <w:szCs w:val="22"/>
        </w:rPr>
        <w:t>De même, le cas échéant, la subvention sera ajustée afin de respecter le plafond de 80</w:t>
      </w:r>
      <w:r w:rsidR="000C4060">
        <w:rPr>
          <w:rFonts w:asciiTheme="minorHAnsi" w:hAnsiTheme="minorHAnsi"/>
          <w:sz w:val="22"/>
          <w:szCs w:val="22"/>
        </w:rPr>
        <w:t> </w:t>
      </w:r>
      <w:r w:rsidRPr="000824C3">
        <w:rPr>
          <w:rFonts w:asciiTheme="minorHAnsi" w:hAnsiTheme="minorHAnsi"/>
          <w:sz w:val="22"/>
          <w:szCs w:val="22"/>
        </w:rPr>
        <w:t xml:space="preserve">% d’aides publiques en faveur du projet, compte-tenu des engagements financiers des autres partenaires institutionnels. </w:t>
      </w:r>
    </w:p>
    <w:p w:rsidR="000824C3" w:rsidRDefault="000824C3" w:rsidP="000824C3">
      <w:pPr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BC16E6" w:rsidRPr="00454482" w:rsidRDefault="00454482" w:rsidP="007D68BE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454482">
        <w:rPr>
          <w:rFonts w:asciiTheme="minorHAnsi" w:hAnsiTheme="minorHAnsi"/>
          <w:b/>
          <w:sz w:val="22"/>
          <w:szCs w:val="22"/>
        </w:rPr>
        <w:t>Communication</w:t>
      </w:r>
    </w:p>
    <w:p w:rsidR="00DA3981" w:rsidRDefault="00DA3981" w:rsidP="00821FE9">
      <w:pPr>
        <w:jc w:val="both"/>
        <w:rPr>
          <w:rFonts w:asciiTheme="minorHAnsi" w:hAnsiTheme="minorHAnsi"/>
          <w:sz w:val="22"/>
          <w:szCs w:val="22"/>
        </w:rPr>
      </w:pPr>
    </w:p>
    <w:p w:rsidR="00821FE9" w:rsidRPr="00821FE9" w:rsidRDefault="00821FE9" w:rsidP="00821FE9">
      <w:pPr>
        <w:jc w:val="both"/>
        <w:rPr>
          <w:rFonts w:asciiTheme="minorHAnsi" w:hAnsiTheme="minorHAnsi"/>
          <w:sz w:val="22"/>
          <w:szCs w:val="22"/>
        </w:rPr>
      </w:pPr>
      <w:r w:rsidRPr="00821FE9">
        <w:rPr>
          <w:rFonts w:asciiTheme="minorHAnsi" w:hAnsiTheme="minorHAnsi"/>
          <w:sz w:val="22"/>
          <w:szCs w:val="22"/>
        </w:rPr>
        <w:t>Dans le cadre de la valorisation des partenariats, les porteurs de projets s</w:t>
      </w:r>
      <w:r>
        <w:rPr>
          <w:rFonts w:asciiTheme="minorHAnsi" w:hAnsiTheme="minorHAnsi"/>
          <w:sz w:val="22"/>
          <w:szCs w:val="22"/>
        </w:rPr>
        <w:t>’</w:t>
      </w:r>
      <w:r w:rsidRPr="00821FE9">
        <w:rPr>
          <w:rFonts w:asciiTheme="minorHAnsi" w:hAnsiTheme="minorHAnsi"/>
          <w:sz w:val="22"/>
          <w:szCs w:val="22"/>
        </w:rPr>
        <w:t>engagent, pour toute communication relative</w:t>
      </w:r>
      <w:r>
        <w:rPr>
          <w:rFonts w:asciiTheme="minorHAnsi" w:hAnsiTheme="minorHAnsi"/>
          <w:sz w:val="22"/>
          <w:szCs w:val="22"/>
        </w:rPr>
        <w:t xml:space="preserve"> </w:t>
      </w:r>
      <w:r w:rsidRPr="00821FE9">
        <w:rPr>
          <w:rFonts w:asciiTheme="minorHAnsi" w:hAnsiTheme="minorHAnsi"/>
          <w:sz w:val="22"/>
          <w:szCs w:val="22"/>
        </w:rPr>
        <w:t>au projet, a :</w:t>
      </w:r>
    </w:p>
    <w:p w:rsidR="00BC16E6" w:rsidRPr="00821FE9" w:rsidRDefault="00821FE9" w:rsidP="00821FE9">
      <w:pPr>
        <w:pStyle w:val="Paragraphedeliste"/>
        <w:numPr>
          <w:ilvl w:val="0"/>
          <w:numId w:val="2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21FE9">
        <w:rPr>
          <w:rFonts w:asciiTheme="minorHAnsi" w:hAnsiTheme="minorHAnsi"/>
          <w:i/>
          <w:sz w:val="22"/>
          <w:szCs w:val="22"/>
        </w:rPr>
        <w:t>Communication numérique :</w:t>
      </w:r>
      <w:r w:rsidRPr="00821FE9">
        <w:rPr>
          <w:rFonts w:asciiTheme="minorHAnsi" w:hAnsiTheme="minorHAnsi"/>
          <w:sz w:val="22"/>
          <w:szCs w:val="22"/>
        </w:rPr>
        <w:t xml:space="preserve"> taguer, pour toute mention du Conseil départemental sur les réseaux sociaux, les comptes Pas-de-Calais Mon département (https://www.facebook.com/DepartementduPasdeCalais) sur</w:t>
      </w:r>
      <w:r>
        <w:rPr>
          <w:rFonts w:asciiTheme="minorHAnsi" w:hAnsiTheme="minorHAnsi"/>
          <w:sz w:val="22"/>
          <w:szCs w:val="22"/>
        </w:rPr>
        <w:t xml:space="preserve"> </w:t>
      </w:r>
      <w:r w:rsidRPr="00821FE9">
        <w:rPr>
          <w:rFonts w:asciiTheme="minorHAnsi" w:hAnsiTheme="minorHAnsi"/>
          <w:sz w:val="22"/>
          <w:szCs w:val="22"/>
        </w:rPr>
        <w:t xml:space="preserve">Facebook, PasdeCalais62 (https://twitter.com/pasdecalais62) </w:t>
      </w:r>
      <w:r w:rsidRPr="00821FE9">
        <w:rPr>
          <w:rFonts w:asciiTheme="minorHAnsi" w:hAnsiTheme="minorHAnsi" w:hint="eastAsia"/>
          <w:sz w:val="22"/>
          <w:szCs w:val="22"/>
        </w:rPr>
        <w:t xml:space="preserve">sur Twitter, </w:t>
      </w:r>
      <w:r w:rsidRPr="00821FE9">
        <w:rPr>
          <w:rFonts w:asciiTheme="minorHAnsi" w:hAnsiTheme="minorHAnsi"/>
          <w:sz w:val="22"/>
          <w:szCs w:val="22"/>
        </w:rPr>
        <w:t xml:space="preserve">« Conseil départemental du Pas-de-Calais » (https://www.youtube.com/channel/UCarqXuLR6pyioL_rdvywBUw) </w:t>
      </w:r>
      <w:r w:rsidRPr="00821FE9">
        <w:rPr>
          <w:rFonts w:asciiTheme="minorHAnsi" w:hAnsiTheme="minorHAnsi" w:hint="eastAsia"/>
          <w:sz w:val="22"/>
          <w:szCs w:val="22"/>
        </w:rPr>
        <w:t xml:space="preserve">sur </w:t>
      </w:r>
      <w:proofErr w:type="spellStart"/>
      <w:r w:rsidRPr="00821FE9">
        <w:rPr>
          <w:rFonts w:asciiTheme="minorHAnsi" w:hAnsiTheme="minorHAnsi" w:hint="eastAsia"/>
          <w:sz w:val="22"/>
          <w:szCs w:val="22"/>
        </w:rPr>
        <w:t>Youtube</w:t>
      </w:r>
      <w:proofErr w:type="spellEnd"/>
    </w:p>
    <w:p w:rsidR="00821FE9" w:rsidRDefault="00821FE9" w:rsidP="00F63680">
      <w:pPr>
        <w:pStyle w:val="Paragraphedeliste"/>
        <w:numPr>
          <w:ilvl w:val="0"/>
          <w:numId w:val="2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21FE9">
        <w:rPr>
          <w:rFonts w:asciiTheme="minorHAnsi" w:hAnsiTheme="minorHAnsi"/>
          <w:i/>
          <w:sz w:val="22"/>
          <w:szCs w:val="22"/>
        </w:rPr>
        <w:t>Communication sur tout autre support :</w:t>
      </w:r>
      <w:r w:rsidRPr="00821FE9">
        <w:rPr>
          <w:rFonts w:asciiTheme="minorHAnsi" w:hAnsiTheme="minorHAnsi"/>
          <w:sz w:val="22"/>
          <w:szCs w:val="22"/>
        </w:rPr>
        <w:t xml:space="preserve"> insérer au minimum le</w:t>
      </w:r>
      <w:r w:rsidR="00B44731">
        <w:rPr>
          <w:rFonts w:asciiTheme="minorHAnsi" w:hAnsiTheme="minorHAnsi"/>
          <w:sz w:val="22"/>
          <w:szCs w:val="22"/>
        </w:rPr>
        <w:t xml:space="preserve"> logo du Conseil départemental, </w:t>
      </w:r>
      <w:r w:rsidRPr="00821FE9">
        <w:rPr>
          <w:rFonts w:asciiTheme="minorHAnsi" w:hAnsiTheme="minorHAnsi"/>
          <w:sz w:val="22"/>
          <w:szCs w:val="22"/>
        </w:rPr>
        <w:t>disponible en téléchargement sur pasdecalais.fr (http://www.pasdecalais.fr/Divers/Le-logotype) sur tout document de</w:t>
      </w:r>
      <w:r>
        <w:rPr>
          <w:rFonts w:asciiTheme="minorHAnsi" w:hAnsiTheme="minorHAnsi"/>
          <w:sz w:val="22"/>
          <w:szCs w:val="22"/>
        </w:rPr>
        <w:t xml:space="preserve"> </w:t>
      </w:r>
      <w:r w:rsidRPr="00821FE9">
        <w:rPr>
          <w:rFonts w:asciiTheme="minorHAnsi" w:hAnsiTheme="minorHAnsi"/>
          <w:sz w:val="22"/>
          <w:szCs w:val="22"/>
        </w:rPr>
        <w:t>communication ou d</w:t>
      </w:r>
      <w:r>
        <w:rPr>
          <w:rFonts w:asciiTheme="minorHAnsi" w:hAnsiTheme="minorHAnsi"/>
          <w:sz w:val="22"/>
          <w:szCs w:val="22"/>
        </w:rPr>
        <w:t>’</w:t>
      </w:r>
      <w:r w:rsidRPr="00821FE9">
        <w:rPr>
          <w:rFonts w:asciiTheme="minorHAnsi" w:hAnsiTheme="minorHAnsi"/>
          <w:sz w:val="22"/>
          <w:szCs w:val="22"/>
        </w:rPr>
        <w:t>information</w:t>
      </w:r>
    </w:p>
    <w:p w:rsidR="00821FE9" w:rsidRPr="00821FE9" w:rsidRDefault="00821FE9" w:rsidP="00821FE9">
      <w:pPr>
        <w:pStyle w:val="Paragraphedeliste"/>
        <w:ind w:left="284"/>
        <w:jc w:val="both"/>
        <w:rPr>
          <w:rFonts w:asciiTheme="minorHAnsi" w:hAnsiTheme="minorHAnsi"/>
          <w:sz w:val="22"/>
          <w:szCs w:val="22"/>
        </w:rPr>
      </w:pPr>
    </w:p>
    <w:p w:rsidR="00BC16E6" w:rsidRPr="0017657B" w:rsidRDefault="00BC16E6" w:rsidP="007D68BE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17657B">
        <w:rPr>
          <w:rFonts w:asciiTheme="minorHAnsi" w:hAnsiTheme="minorHAnsi"/>
          <w:b/>
          <w:sz w:val="22"/>
          <w:szCs w:val="22"/>
        </w:rPr>
        <w:t>Contacts</w:t>
      </w:r>
    </w:p>
    <w:p w:rsidR="00BC16E6" w:rsidRDefault="00BC16E6" w:rsidP="00BC16E6">
      <w:pPr>
        <w:jc w:val="both"/>
        <w:rPr>
          <w:rFonts w:asciiTheme="minorHAnsi" w:hAnsiTheme="minorHAnsi"/>
          <w:sz w:val="22"/>
          <w:szCs w:val="22"/>
        </w:rPr>
      </w:pPr>
    </w:p>
    <w:p w:rsidR="00642DE2" w:rsidRDefault="00642DE2" w:rsidP="00BC16E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Les candidats sont invités à prendre contact avec les M</w:t>
      </w:r>
      <w:r w:rsidR="003B281B">
        <w:rPr>
          <w:rFonts w:asciiTheme="minorHAnsi" w:hAnsiTheme="minorHAnsi"/>
          <w:sz w:val="22"/>
          <w:szCs w:val="22"/>
        </w:rPr>
        <w:t>aison</w:t>
      </w:r>
      <w:r w:rsidR="000C4060">
        <w:rPr>
          <w:rFonts w:asciiTheme="minorHAnsi" w:hAnsiTheme="minorHAnsi"/>
          <w:sz w:val="22"/>
          <w:szCs w:val="22"/>
        </w:rPr>
        <w:t>s</w:t>
      </w:r>
      <w:r w:rsidR="003B281B">
        <w:rPr>
          <w:rFonts w:asciiTheme="minorHAnsi" w:hAnsiTheme="minorHAnsi"/>
          <w:sz w:val="22"/>
          <w:szCs w:val="22"/>
        </w:rPr>
        <w:t xml:space="preserve"> du </w:t>
      </w:r>
      <w:r>
        <w:rPr>
          <w:rFonts w:asciiTheme="minorHAnsi" w:hAnsiTheme="minorHAnsi"/>
          <w:sz w:val="22"/>
          <w:szCs w:val="22"/>
        </w:rPr>
        <w:t>D</w:t>
      </w:r>
      <w:r w:rsidR="003B281B">
        <w:rPr>
          <w:rFonts w:asciiTheme="minorHAnsi" w:hAnsiTheme="minorHAnsi"/>
          <w:sz w:val="22"/>
          <w:szCs w:val="22"/>
        </w:rPr>
        <w:t xml:space="preserve">épartement </w:t>
      </w:r>
      <w:r>
        <w:rPr>
          <w:rFonts w:asciiTheme="minorHAnsi" w:hAnsiTheme="minorHAnsi"/>
          <w:sz w:val="22"/>
          <w:szCs w:val="22"/>
        </w:rPr>
        <w:t>A</w:t>
      </w:r>
      <w:r w:rsidR="003B281B">
        <w:rPr>
          <w:rFonts w:asciiTheme="minorHAnsi" w:hAnsiTheme="minorHAnsi"/>
          <w:sz w:val="22"/>
          <w:szCs w:val="22"/>
        </w:rPr>
        <w:t xml:space="preserve">ménagement et </w:t>
      </w:r>
      <w:r>
        <w:rPr>
          <w:rFonts w:asciiTheme="minorHAnsi" w:hAnsiTheme="minorHAnsi"/>
          <w:sz w:val="22"/>
          <w:szCs w:val="22"/>
        </w:rPr>
        <w:t>D</w:t>
      </w:r>
      <w:r w:rsidR="003B281B">
        <w:rPr>
          <w:rFonts w:asciiTheme="minorHAnsi" w:hAnsiTheme="minorHAnsi"/>
          <w:sz w:val="22"/>
          <w:szCs w:val="22"/>
        </w:rPr>
        <w:t xml:space="preserve">éveloppement </w:t>
      </w:r>
      <w:r>
        <w:rPr>
          <w:rFonts w:asciiTheme="minorHAnsi" w:hAnsiTheme="minorHAnsi"/>
          <w:sz w:val="22"/>
          <w:szCs w:val="22"/>
        </w:rPr>
        <w:t>T</w:t>
      </w:r>
      <w:r w:rsidR="003B281B">
        <w:rPr>
          <w:rFonts w:asciiTheme="minorHAnsi" w:hAnsiTheme="minorHAnsi"/>
          <w:sz w:val="22"/>
          <w:szCs w:val="22"/>
        </w:rPr>
        <w:t>erritorial</w:t>
      </w:r>
      <w:r>
        <w:rPr>
          <w:rFonts w:asciiTheme="minorHAnsi" w:hAnsiTheme="minorHAnsi"/>
          <w:sz w:val="22"/>
          <w:szCs w:val="22"/>
        </w:rPr>
        <w:t xml:space="preserve"> </w:t>
      </w:r>
      <w:r w:rsidR="003B281B">
        <w:rPr>
          <w:rFonts w:asciiTheme="minorHAnsi" w:hAnsiTheme="minorHAnsi"/>
          <w:sz w:val="22"/>
          <w:szCs w:val="22"/>
        </w:rPr>
        <w:t>et/ou les Maison</w:t>
      </w:r>
      <w:r w:rsidR="000C4060">
        <w:rPr>
          <w:rFonts w:asciiTheme="minorHAnsi" w:hAnsiTheme="minorHAnsi"/>
          <w:sz w:val="22"/>
          <w:szCs w:val="22"/>
        </w:rPr>
        <w:t>s</w:t>
      </w:r>
      <w:r w:rsidR="003B281B">
        <w:rPr>
          <w:rFonts w:asciiTheme="minorHAnsi" w:hAnsiTheme="minorHAnsi"/>
          <w:sz w:val="22"/>
          <w:szCs w:val="22"/>
        </w:rPr>
        <w:t xml:space="preserve"> du Département Solidarité </w:t>
      </w:r>
      <w:r>
        <w:rPr>
          <w:rFonts w:asciiTheme="minorHAnsi" w:hAnsiTheme="minorHAnsi"/>
          <w:sz w:val="22"/>
          <w:szCs w:val="22"/>
        </w:rPr>
        <w:t>afin de s’assurer de la recevabilité de leur projet et d’être conseiller dans l’élaboration de leur dossier.</w:t>
      </w:r>
    </w:p>
    <w:sectPr w:rsidR="00642DE2" w:rsidSect="00642DE2"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D94" w:rsidRDefault="00DA3D94" w:rsidP="0017657B">
      <w:r>
        <w:separator/>
      </w:r>
    </w:p>
  </w:endnote>
  <w:endnote w:type="continuationSeparator" w:id="0">
    <w:p w:rsidR="00DA3D94" w:rsidRDefault="00DA3D94" w:rsidP="0017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-300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-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D94" w:rsidRDefault="00DA3D94" w:rsidP="0017657B">
      <w:r>
        <w:separator/>
      </w:r>
    </w:p>
  </w:footnote>
  <w:footnote w:type="continuationSeparator" w:id="0">
    <w:p w:rsidR="00DA3D94" w:rsidRDefault="00DA3D94" w:rsidP="0017657B">
      <w:r>
        <w:continuationSeparator/>
      </w:r>
    </w:p>
  </w:footnote>
  <w:footnote w:id="1">
    <w:p w:rsidR="00E50D4A" w:rsidRPr="0017657B" w:rsidRDefault="00E50D4A" w:rsidP="0017657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7657B">
        <w:rPr>
          <w:rFonts w:asciiTheme="minorHAnsi" w:eastAsia="Museo-300" w:hAnsiTheme="minorHAnsi" w:cs="Museo-300"/>
        </w:rPr>
        <w:t>Dans le cas d’un projet multi-partenarial, le versement du financement du Département sera effectué à chacun des partenaires selon une quotepart proposée par le porteur.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A03"/>
    <w:multiLevelType w:val="hybridMultilevel"/>
    <w:tmpl w:val="3A82F464"/>
    <w:lvl w:ilvl="0" w:tplc="C332D94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F4C4B42"/>
    <w:multiLevelType w:val="hybridMultilevel"/>
    <w:tmpl w:val="C13EF5A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A06694"/>
    <w:multiLevelType w:val="hybridMultilevel"/>
    <w:tmpl w:val="EC3C69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D7CA21A">
      <w:numFmt w:val="bullet"/>
      <w:lvlText w:val="-"/>
      <w:lvlJc w:val="left"/>
      <w:pPr>
        <w:ind w:left="1440" w:hanging="360"/>
      </w:pPr>
      <w:rPr>
        <w:rFonts w:ascii="Garamond" w:eastAsia="Times New Roman" w:hAnsi="Garamond" w:cs="Myriad Pro Light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74EBA"/>
    <w:multiLevelType w:val="hybridMultilevel"/>
    <w:tmpl w:val="F73A1AB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AC457A"/>
    <w:multiLevelType w:val="hybridMultilevel"/>
    <w:tmpl w:val="052486A4"/>
    <w:lvl w:ilvl="0" w:tplc="6D38703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B16918"/>
    <w:multiLevelType w:val="hybridMultilevel"/>
    <w:tmpl w:val="1F1831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C6164"/>
    <w:multiLevelType w:val="hybridMultilevel"/>
    <w:tmpl w:val="416E97A0"/>
    <w:lvl w:ilvl="0" w:tplc="DD7CA21A">
      <w:numFmt w:val="bullet"/>
      <w:lvlText w:val="-"/>
      <w:lvlJc w:val="left"/>
      <w:pPr>
        <w:ind w:left="360" w:hanging="360"/>
      </w:pPr>
      <w:rPr>
        <w:rFonts w:ascii="Garamond" w:eastAsia="Times New Roman" w:hAnsi="Garamond" w:cs="Myriad Pro Light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4973D0A"/>
    <w:multiLevelType w:val="hybridMultilevel"/>
    <w:tmpl w:val="F342EEDA"/>
    <w:lvl w:ilvl="0" w:tplc="39DE705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i/>
        <w:lang w:val="fr-FR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814CB3"/>
    <w:multiLevelType w:val="hybridMultilevel"/>
    <w:tmpl w:val="771873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2386A"/>
    <w:multiLevelType w:val="hybridMultilevel"/>
    <w:tmpl w:val="17B610E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9320F"/>
    <w:multiLevelType w:val="hybridMultilevel"/>
    <w:tmpl w:val="44641C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D7CA21A">
      <w:numFmt w:val="bullet"/>
      <w:lvlText w:val="-"/>
      <w:lvlJc w:val="left"/>
      <w:pPr>
        <w:ind w:left="1440" w:hanging="360"/>
      </w:pPr>
      <w:rPr>
        <w:rFonts w:ascii="Garamond" w:eastAsia="Times New Roman" w:hAnsi="Garamond" w:cs="Myriad Pro Light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60CB2"/>
    <w:multiLevelType w:val="hybridMultilevel"/>
    <w:tmpl w:val="9904C7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122D7"/>
    <w:multiLevelType w:val="hybridMultilevel"/>
    <w:tmpl w:val="7034E9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74B10"/>
    <w:multiLevelType w:val="hybridMultilevel"/>
    <w:tmpl w:val="549439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D279D"/>
    <w:multiLevelType w:val="hybridMultilevel"/>
    <w:tmpl w:val="F6BE72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71764"/>
    <w:multiLevelType w:val="hybridMultilevel"/>
    <w:tmpl w:val="28B4DB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C743A"/>
    <w:multiLevelType w:val="hybridMultilevel"/>
    <w:tmpl w:val="CCEC16DA"/>
    <w:lvl w:ilvl="0" w:tplc="2AE8708A">
      <w:start w:val="5"/>
      <w:numFmt w:val="bullet"/>
      <w:lvlText w:val="-"/>
      <w:lvlJc w:val="left"/>
      <w:pPr>
        <w:ind w:left="177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97DAC"/>
    <w:multiLevelType w:val="hybridMultilevel"/>
    <w:tmpl w:val="18D607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D7CA21A">
      <w:numFmt w:val="bullet"/>
      <w:lvlText w:val="-"/>
      <w:lvlJc w:val="left"/>
      <w:pPr>
        <w:ind w:left="1440" w:hanging="360"/>
      </w:pPr>
      <w:rPr>
        <w:rFonts w:ascii="Garamond" w:eastAsia="Times New Roman" w:hAnsi="Garamond" w:cs="Myriad Pro Light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C354F"/>
    <w:multiLevelType w:val="hybridMultilevel"/>
    <w:tmpl w:val="C13EF5A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B34075A"/>
    <w:multiLevelType w:val="hybridMultilevel"/>
    <w:tmpl w:val="934E7A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12E82"/>
    <w:multiLevelType w:val="hybridMultilevel"/>
    <w:tmpl w:val="C1F2FE9E"/>
    <w:lvl w:ilvl="0" w:tplc="DD7CA21A">
      <w:numFmt w:val="bullet"/>
      <w:lvlText w:val="-"/>
      <w:lvlJc w:val="left"/>
      <w:pPr>
        <w:ind w:left="720" w:hanging="360"/>
      </w:pPr>
      <w:rPr>
        <w:rFonts w:ascii="Garamond" w:eastAsia="Times New Roman" w:hAnsi="Garamond" w:cs="Myriad Pro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416BF"/>
    <w:multiLevelType w:val="hybridMultilevel"/>
    <w:tmpl w:val="9B349EE6"/>
    <w:lvl w:ilvl="0" w:tplc="B39876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506D8"/>
    <w:multiLevelType w:val="hybridMultilevel"/>
    <w:tmpl w:val="931C3776"/>
    <w:lvl w:ilvl="0" w:tplc="39DE7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5A50CC">
      <w:start w:val="20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E83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5A8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1CA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965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3E4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1CE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A23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C0C3B96"/>
    <w:multiLevelType w:val="hybridMultilevel"/>
    <w:tmpl w:val="5DE6CC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1"/>
  </w:num>
  <w:num w:numId="4">
    <w:abstractNumId w:val="23"/>
  </w:num>
  <w:num w:numId="5">
    <w:abstractNumId w:val="14"/>
  </w:num>
  <w:num w:numId="6">
    <w:abstractNumId w:val="12"/>
  </w:num>
  <w:num w:numId="7">
    <w:abstractNumId w:val="3"/>
  </w:num>
  <w:num w:numId="8">
    <w:abstractNumId w:val="15"/>
  </w:num>
  <w:num w:numId="9">
    <w:abstractNumId w:val="16"/>
  </w:num>
  <w:num w:numId="10">
    <w:abstractNumId w:val="0"/>
  </w:num>
  <w:num w:numId="11">
    <w:abstractNumId w:val="22"/>
  </w:num>
  <w:num w:numId="12">
    <w:abstractNumId w:val="20"/>
  </w:num>
  <w:num w:numId="13">
    <w:abstractNumId w:val="5"/>
  </w:num>
  <w:num w:numId="14">
    <w:abstractNumId w:val="2"/>
  </w:num>
  <w:num w:numId="15">
    <w:abstractNumId w:val="17"/>
  </w:num>
  <w:num w:numId="16">
    <w:abstractNumId w:val="10"/>
  </w:num>
  <w:num w:numId="17">
    <w:abstractNumId w:val="1"/>
  </w:num>
  <w:num w:numId="18">
    <w:abstractNumId w:val="19"/>
  </w:num>
  <w:num w:numId="19">
    <w:abstractNumId w:val="6"/>
  </w:num>
  <w:num w:numId="20">
    <w:abstractNumId w:val="8"/>
  </w:num>
  <w:num w:numId="21">
    <w:abstractNumId w:val="7"/>
  </w:num>
  <w:num w:numId="22">
    <w:abstractNumId w:val="4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E6"/>
    <w:rsid w:val="000062B4"/>
    <w:rsid w:val="0007521F"/>
    <w:rsid w:val="000824C3"/>
    <w:rsid w:val="000C4060"/>
    <w:rsid w:val="000D0F00"/>
    <w:rsid w:val="000D2B78"/>
    <w:rsid w:val="000E1DBC"/>
    <w:rsid w:val="00104803"/>
    <w:rsid w:val="001154CF"/>
    <w:rsid w:val="001158D2"/>
    <w:rsid w:val="00164975"/>
    <w:rsid w:val="0017657B"/>
    <w:rsid w:val="001A27D8"/>
    <w:rsid w:val="001E677F"/>
    <w:rsid w:val="00225594"/>
    <w:rsid w:val="00232AC7"/>
    <w:rsid w:val="00274484"/>
    <w:rsid w:val="00286495"/>
    <w:rsid w:val="002B4203"/>
    <w:rsid w:val="002E5CF7"/>
    <w:rsid w:val="00313D05"/>
    <w:rsid w:val="00375053"/>
    <w:rsid w:val="00397469"/>
    <w:rsid w:val="003A65AF"/>
    <w:rsid w:val="003B281B"/>
    <w:rsid w:val="003F48F2"/>
    <w:rsid w:val="003F4DF8"/>
    <w:rsid w:val="00403A3D"/>
    <w:rsid w:val="004371B4"/>
    <w:rsid w:val="00454482"/>
    <w:rsid w:val="004678BD"/>
    <w:rsid w:val="00493D0F"/>
    <w:rsid w:val="004A7B36"/>
    <w:rsid w:val="004B29E6"/>
    <w:rsid w:val="004C5D0F"/>
    <w:rsid w:val="004E6CA8"/>
    <w:rsid w:val="004F4789"/>
    <w:rsid w:val="00520616"/>
    <w:rsid w:val="0055124D"/>
    <w:rsid w:val="00552932"/>
    <w:rsid w:val="005A3144"/>
    <w:rsid w:val="005F2D2D"/>
    <w:rsid w:val="00642DE2"/>
    <w:rsid w:val="00695AB0"/>
    <w:rsid w:val="006A45A8"/>
    <w:rsid w:val="006C1AD6"/>
    <w:rsid w:val="007100EB"/>
    <w:rsid w:val="00725073"/>
    <w:rsid w:val="00725DAB"/>
    <w:rsid w:val="00727BCD"/>
    <w:rsid w:val="00732E42"/>
    <w:rsid w:val="00761297"/>
    <w:rsid w:val="00787F6B"/>
    <w:rsid w:val="007A3569"/>
    <w:rsid w:val="007A480A"/>
    <w:rsid w:val="007D68BE"/>
    <w:rsid w:val="007F5320"/>
    <w:rsid w:val="008076E2"/>
    <w:rsid w:val="00821FE9"/>
    <w:rsid w:val="008C4562"/>
    <w:rsid w:val="009943FA"/>
    <w:rsid w:val="009B7678"/>
    <w:rsid w:val="009B77D1"/>
    <w:rsid w:val="009C3D6B"/>
    <w:rsid w:val="009D63D7"/>
    <w:rsid w:val="00AB099A"/>
    <w:rsid w:val="00AC4CEF"/>
    <w:rsid w:val="00B01DFA"/>
    <w:rsid w:val="00B12B0E"/>
    <w:rsid w:val="00B25117"/>
    <w:rsid w:val="00B44731"/>
    <w:rsid w:val="00B462D4"/>
    <w:rsid w:val="00B529CB"/>
    <w:rsid w:val="00B612C6"/>
    <w:rsid w:val="00B9023E"/>
    <w:rsid w:val="00BC16E6"/>
    <w:rsid w:val="00C03F6B"/>
    <w:rsid w:val="00C111E1"/>
    <w:rsid w:val="00C47F07"/>
    <w:rsid w:val="00C848B3"/>
    <w:rsid w:val="00C9527E"/>
    <w:rsid w:val="00D216AD"/>
    <w:rsid w:val="00D45D06"/>
    <w:rsid w:val="00D62120"/>
    <w:rsid w:val="00D94E28"/>
    <w:rsid w:val="00DA3981"/>
    <w:rsid w:val="00DA3D94"/>
    <w:rsid w:val="00DA51C3"/>
    <w:rsid w:val="00DD1210"/>
    <w:rsid w:val="00E4354A"/>
    <w:rsid w:val="00E46FAC"/>
    <w:rsid w:val="00E50D4A"/>
    <w:rsid w:val="00EE7218"/>
    <w:rsid w:val="00F122FA"/>
    <w:rsid w:val="00F6188C"/>
    <w:rsid w:val="00FD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A932"/>
  <w15:docId w15:val="{1CBDA343-899C-4959-A63C-FA2C11E8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6E6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657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657B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ppelnotedebasdep">
    <w:name w:val="footnote reference"/>
    <w:basedOn w:val="Policepardfaut"/>
    <w:uiPriority w:val="99"/>
    <w:semiHidden/>
    <w:unhideWhenUsed/>
    <w:rsid w:val="0017657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7657B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9527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47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789"/>
    <w:rPr>
      <w:rFonts w:ascii="Segoe UI" w:eastAsia="MS Mincho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4C5D0F"/>
    <w:pPr>
      <w:spacing w:before="100" w:beforeAutospacing="1" w:after="100" w:afterAutospacing="1"/>
    </w:pPr>
    <w:rPr>
      <w:rFonts w:eastAsiaTheme="minorEastAsia"/>
      <w:lang w:eastAsia="fr-FR"/>
    </w:rPr>
  </w:style>
  <w:style w:type="paragraph" w:styleId="Corpsdetexte">
    <w:name w:val="Body Text"/>
    <w:basedOn w:val="Normal"/>
    <w:link w:val="CorpsdetexteCar"/>
    <w:rsid w:val="000824C3"/>
    <w:pPr>
      <w:jc w:val="both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824C3"/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%C3%89cologiq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r.wikipedia.org/wiki/%C3%89conomiq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Soci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A1683-B76A-4CCE-B8E8-1A44D8C4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1191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Pas de Calais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vallet anne</dc:creator>
  <cp:lastModifiedBy>Dangleterre Monique</cp:lastModifiedBy>
  <cp:revision>2</cp:revision>
  <cp:lastPrinted>2018-11-13T14:10:00Z</cp:lastPrinted>
  <dcterms:created xsi:type="dcterms:W3CDTF">2019-03-12T10:52:00Z</dcterms:created>
  <dcterms:modified xsi:type="dcterms:W3CDTF">2019-03-12T10:52:00Z</dcterms:modified>
</cp:coreProperties>
</file>